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page" w:tblpXSpec="center" w:tblpY="1139"/>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4" w:type="dxa"/>
          <w:bottom w:w="14" w:type="dxa"/>
          <w:right w:w="144" w:type="dxa"/>
        </w:tblCellMar>
        <w:tblLook w:val="04A0" w:firstRow="1" w:lastRow="0" w:firstColumn="1" w:lastColumn="0" w:noHBand="0" w:noVBand="1"/>
      </w:tblPr>
      <w:tblGrid>
        <w:gridCol w:w="6480"/>
        <w:gridCol w:w="3240"/>
      </w:tblGrid>
      <w:tr w:rsidR="006C27A5">
        <w:trPr>
          <w:trHeight w:hRule="exact" w:val="576"/>
        </w:trPr>
        <w:tc>
          <w:tcPr>
            <w:tcW w:w="6480" w:type="dxa"/>
            <w:shd w:val="clear" w:color="auto" w:fill="auto"/>
            <w:vAlign w:val="bottom"/>
          </w:tcPr>
          <w:bookmarkStart w:id="0" w:name="_GoBack"/>
          <w:bookmarkEnd w:id="0"/>
          <w:p w:rsidR="00CB0B78" w:rsidRDefault="003D1C2B" w:rsidP="00CB0B78">
            <w:r>
              <w:rPr>
                <w:noProof/>
              </w:rPr>
              <mc:AlternateContent>
                <mc:Choice Requires="wps">
                  <w:drawing>
                    <wp:anchor distT="0" distB="0" distL="114300" distR="114300" simplePos="0" relativeHeight="251728896" behindDoc="0" locked="0" layoutInCell="0" allowOverlap="1">
                      <wp:simplePos x="0" y="0"/>
                      <wp:positionH relativeFrom="page">
                        <wp:posOffset>4867275</wp:posOffset>
                      </wp:positionH>
                      <wp:positionV relativeFrom="page">
                        <wp:posOffset>923925</wp:posOffset>
                      </wp:positionV>
                      <wp:extent cx="2235200" cy="3629025"/>
                      <wp:effectExtent l="0" t="0" r="0" b="9525"/>
                      <wp:wrapNone/>
                      <wp:docPr id="33"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3629025"/>
                              </a:xfrm>
                              <a:prstGeom prst="rect">
                                <a:avLst/>
                              </a:prstGeom>
                              <a:solidFill>
                                <a:schemeClr val="bg1">
                                  <a:lumMod val="95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txbx>
                              <w:txbxContent>
                                <w:p w:rsidR="00CB0B78" w:rsidRDefault="00CB0B78" w:rsidP="00EC0D67">
                                  <w:pPr>
                                    <w:pStyle w:val="SidebarTitle"/>
                                  </w:pPr>
                                  <w:r>
                                    <w:t>CCR Updates</w:t>
                                  </w:r>
                                </w:p>
                                <w:p w:rsidR="002E2F3A" w:rsidRDefault="002E2F3A">
                                  <w:pPr>
                                    <w:pStyle w:val="Contents"/>
                                  </w:pPr>
                                  <w:r>
                                    <w:t>CCR Staff</w:t>
                                  </w:r>
                                  <w:r>
                                    <w:tab/>
                                  </w:r>
                                  <w:r w:rsidR="0003649F">
                                    <w:t xml:space="preserve">        </w:t>
                                  </w:r>
                                  <w:r>
                                    <w:t>1</w:t>
                                  </w:r>
                                </w:p>
                                <w:p w:rsidR="00CB0B78" w:rsidRDefault="002E2F3A">
                                  <w:pPr>
                                    <w:pStyle w:val="Contents"/>
                                  </w:pPr>
                                  <w:r>
                                    <w:t>What is the CCR?</w:t>
                                  </w:r>
                                  <w:r w:rsidR="00CB0B78">
                                    <w:tab/>
                                  </w:r>
                                  <w:r w:rsidR="0003649F">
                                    <w:t xml:space="preserve">        </w:t>
                                  </w:r>
                                  <w:r w:rsidR="00CB0B78">
                                    <w:t>1</w:t>
                                  </w:r>
                                </w:p>
                                <w:p w:rsidR="00CB0B78" w:rsidRDefault="002E2F3A">
                                  <w:pPr>
                                    <w:pStyle w:val="Contents"/>
                                  </w:pPr>
                                  <w:r>
                                    <w:t>STRTP</w:t>
                                  </w:r>
                                  <w:r>
                                    <w:tab/>
                                  </w:r>
                                  <w:r w:rsidR="0003649F">
                                    <w:t xml:space="preserve">        </w:t>
                                  </w:r>
                                  <w:r w:rsidR="00EC0B1B">
                                    <w:t>3</w:t>
                                  </w:r>
                                </w:p>
                                <w:p w:rsidR="00CB0B78" w:rsidRDefault="002E2F3A">
                                  <w:pPr>
                                    <w:pStyle w:val="Contents"/>
                                  </w:pPr>
                                  <w:r>
                                    <w:t xml:space="preserve">CCR Workgroup Updates </w:t>
                                  </w:r>
                                  <w:r>
                                    <w:tab/>
                                  </w:r>
                                  <w:r w:rsidR="0003649F">
                                    <w:t xml:space="preserve">        </w:t>
                                  </w:r>
                                  <w:r>
                                    <w:t>2</w:t>
                                  </w:r>
                                </w:p>
                                <w:p w:rsidR="0003649F" w:rsidRDefault="0003649F">
                                  <w:pPr>
                                    <w:pStyle w:val="Contents"/>
                                  </w:pPr>
                                  <w:r>
                                    <w:t xml:space="preserve">CCR </w:t>
                                  </w:r>
                                  <w:r w:rsidR="00EF198B">
                                    <w:t>Unit Updates</w:t>
                                  </w:r>
                                  <w:r>
                                    <w:tab/>
                                    <w:t xml:space="preserve">        </w:t>
                                  </w:r>
                                  <w:r w:rsidR="00F402ED">
                                    <w:t>2</w:t>
                                  </w:r>
                                </w:p>
                                <w:p w:rsidR="00CB0B78" w:rsidRDefault="00CB0B78">
                                  <w:pPr>
                                    <w:pStyle w:val="Contents"/>
                                  </w:pPr>
                                  <w:r>
                                    <w:t xml:space="preserve">CCR </w:t>
                                  </w:r>
                                  <w:r w:rsidR="002E40F4">
                                    <w:t>Youth</w:t>
                                  </w:r>
                                  <w:r>
                                    <w:t xml:space="preserve"> </w:t>
                                  </w:r>
                                  <w:r>
                                    <w:tab/>
                                  </w:r>
                                  <w:r w:rsidR="0003649F">
                                    <w:t xml:space="preserve">        </w:t>
                                  </w:r>
                                  <w:r w:rsidR="00F402ED">
                                    <w:t>3</w:t>
                                  </w:r>
                                </w:p>
                                <w:p w:rsidR="00F402ED" w:rsidRDefault="002E40F4">
                                  <w:pPr>
                                    <w:pStyle w:val="Contents"/>
                                  </w:pPr>
                                  <w:r>
                                    <w:t>CCR Tribes</w:t>
                                  </w:r>
                                  <w:r>
                                    <w:tab/>
                                    <w:t xml:space="preserve">        </w:t>
                                  </w:r>
                                  <w:r w:rsidR="00EC0B1B">
                                    <w:t>4</w:t>
                                  </w:r>
                                </w:p>
                                <w:p w:rsidR="00CB0B78" w:rsidRDefault="0003649F">
                                  <w:pPr>
                                    <w:pStyle w:val="Contents"/>
                                  </w:pPr>
                                  <w:r>
                                    <w:t>Recruitme</w:t>
                                  </w:r>
                                  <w:r w:rsidR="00E63EC9">
                                    <w:t xml:space="preserve">nt, Retention, Support </w:t>
                                  </w:r>
                                  <w:r>
                                    <w:t>of Resource Families</w:t>
                                  </w:r>
                                  <w:r w:rsidR="00F402ED">
                                    <w:t xml:space="preserve">                               </w:t>
                                  </w:r>
                                  <w:r w:rsidR="00E63EC9">
                                    <w:t xml:space="preserve">     </w:t>
                                  </w:r>
                                  <w:r w:rsidR="00F402ED">
                                    <w:t>3</w:t>
                                  </w:r>
                                  <w:r w:rsidR="00EC0D67">
                                    <w:t xml:space="preserve">    </w:t>
                                  </w:r>
                                  <w:r>
                                    <w:t>Resource Family Approval Program</w:t>
                                  </w:r>
                                  <w:r w:rsidR="00F402ED">
                                    <w:t xml:space="preserve">     </w:t>
                                  </w:r>
                                  <w:proofErr w:type="gramStart"/>
                                  <w:r w:rsidR="00F402ED">
                                    <w:t>3  CCR</w:t>
                                  </w:r>
                                  <w:proofErr w:type="gramEnd"/>
                                  <w:r w:rsidR="00F402ED">
                                    <w:t xml:space="preserve"> Frequently Asked Questions         4</w:t>
                                  </w:r>
                                </w:p>
                                <w:p w:rsidR="00CB0B78" w:rsidRDefault="00F402ED">
                                  <w:pPr>
                                    <w:pStyle w:val="Contents"/>
                                  </w:pPr>
                                  <w:proofErr w:type="gramStart"/>
                                  <w:r>
                                    <w:t xml:space="preserve">Integrated </w:t>
                                  </w:r>
                                  <w:proofErr w:type="spellStart"/>
                                  <w:r>
                                    <w:t>Pra</w:t>
                                  </w:r>
                                  <w:r w:rsidR="00EF198B">
                                    <w:t>c</w:t>
                                  </w:r>
                                  <w:proofErr w:type="spellEnd"/>
                                  <w:r w:rsidR="00EF198B">
                                    <w:t>.</w:t>
                                  </w:r>
                                  <w:proofErr w:type="gramEnd"/>
                                  <w:r w:rsidR="00EF198B">
                                    <w:t xml:space="preserve"> Tech. Assist.</w:t>
                                  </w:r>
                                  <w:r>
                                    <w:t xml:space="preserve"> Calls</w:t>
                                  </w:r>
                                  <w:r w:rsidR="00EF198B">
                                    <w:t xml:space="preserve">       4</w:t>
                                  </w:r>
                                  <w:r w:rsidR="00CB0B78">
                                    <w:tab/>
                                  </w:r>
                                  <w:r w:rsidR="00EF198B">
                                    <w:t xml:space="preserve">    </w:t>
                                  </w:r>
                                </w:p>
                                <w:p w:rsidR="00CB0B78" w:rsidRDefault="00F402ED">
                                  <w:pPr>
                                    <w:pStyle w:val="Contents"/>
                                  </w:pPr>
                                  <w:r>
                                    <w:t>TFC</w:t>
                                  </w:r>
                                  <w:r w:rsidR="00CB0B78">
                                    <w:tab/>
                                  </w:r>
                                  <w:r w:rsidR="00EC0D67">
                                    <w:t xml:space="preserve">       </w:t>
                                  </w:r>
                                  <w:r w:rsidR="00CB0B78">
                                    <w:t>4</w:t>
                                  </w:r>
                                </w:p>
                                <w:p w:rsidR="00CB0B78" w:rsidRDefault="00EC0D67">
                                  <w:pPr>
                                    <w:pStyle w:val="Contents"/>
                                  </w:pPr>
                                  <w:r>
                                    <w:t xml:space="preserve">CCR Communication Tools      </w:t>
                                  </w:r>
                                  <w:r w:rsidR="00CB0B78">
                                    <w:tab/>
                                  </w:r>
                                  <w:r>
                                    <w:t xml:space="preserve">       </w:t>
                                  </w:r>
                                  <w:r w:rsidR="00CB0B78">
                                    <w:t>5</w:t>
                                  </w:r>
                                </w:p>
                                <w:p w:rsidR="00876A6A" w:rsidRDefault="00876A6A">
                                  <w:pPr>
                                    <w:pStyle w:val="Contents"/>
                                  </w:pPr>
                                  <w:r>
                                    <w:t>CCR Updates</w:t>
                                  </w:r>
                                  <w:r>
                                    <w:tab/>
                                    <w:t xml:space="preserve">       5</w:t>
                                  </w:r>
                                </w:p>
                              </w:txbxContent>
                            </wps:txbx>
                            <wps:bodyPr rot="0" vert="horz" wrap="square" lIns="182880" tIns="91440" rIns="18288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3" o:spid="_x0000_s1026" type="#_x0000_t202" style="position:absolute;margin-left:383.25pt;margin-top:72.75pt;width:176pt;height:285.75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4QyngIAAIEFAAAOAAAAZHJzL2Uyb0RvYy54bWysVNuO2yAQfa/Uf0C8Z32Jk7WtdVZ7aapK&#10;24u02w8ggGNUDC6Q2NtV/70DJHtpX9pVXzAzA2dmDsdzdj71Eu25sUKrBmcnKUZcUc2E2jb46916&#10;VmJkHVGMSK14g++5xeert2/OxqHmue60ZNwgAFG2HocGd84NdZJY2vGe2BM9cAXBVpueODDNNmGG&#10;jIDeyyRP02UyasMGoym3FrzXMYhXAb9tOXWf29Zyh2SDoTYXVhPWjV+T1Rmpt4YMnaCHMsgrquiJ&#10;UJD0EeqaOIJ2RvwB1QtqtNWtO6G6T3TbCspDD9BNlv7WzW1HBh56AXLs8EiT/X+w9NP+i0GCNXg+&#10;x0iRHt7ojk8OXeoJFcu5J2gcbA3nbgc46SYIwEOHZu1wo+k3i5S+6oja8gtj9NhxwqDAzN9Mnl2N&#10;ONaDbMaPmkEisnM6AE2t6T17wAcCdHio+8fH8cVQcOb5fAEvjhGF2HyZV2m+CDlIfbw+GOvec90j&#10;v2mwgdcP8GR/Y50vh9THIz6b1VKwtZAyGF5x/EoatCeglc02tih3PdQafdUihfxBMeAGXUV3cAF0&#10;0KxHCIlegEvlUyjtk8U6ogd6g8p8zHcZ9PJQZXmRXubVbL0sT2fFuljMqtO0nKVZdVkt06Iqrtc/&#10;fVtZUXeCMa5uhOJH7WbF32nj8BdF1QX1orHB1QI4DWz8IzWnr6amFw4GgBR9g0ug90iwV9E7xQLZ&#10;jggZ98nLpgPRwNzxG7gMmvMyi4Jz02YCFC/EjWb3oD6jQRugI5hasOm0+YHRCBOgwfb7jhiOkfyg&#10;vILLvCz9zAhWlRUFGOZFaPM8RBQFsAY7jOL2ysVBsxuM2HaQK0pK6QvQfSuCIp/qgia8Af95aOcw&#10;k/wgeW6HU0+Tc/ULAAD//wMAUEsDBBQABgAIAAAAIQBPd5OC3gAAAAwBAAAPAAAAZHJzL2Rvd25y&#10;ZXYueG1sTI/NTsMwEITvSLyDtUhcELWNaBqlcSooVBw40dC7Gy9JhH+i2GnD27M9wW1WMzv7bbmZ&#10;nWUnHGMfvAK5EMDQN8H0vlXwWe/uc2AxaW+0DR4V/GCETXV9VerChLP/wNM+tYxKfCy0gi6loeA8&#10;Nh06HRdhQE/eVxidTjSOLTejPlO5s/xBiIw73Xu60OkBtx023/vJEUb+/HoXZTO99fF93L7UVtS7&#10;g1K3N/PTGljCOf2F4YJPO1AR0zFM3kRmFayybElRMh6XJC4JKXNSR/LkSgCvSv7/ieoXAAD//wMA&#10;UEsBAi0AFAAGAAgAAAAhALaDOJL+AAAA4QEAABMAAAAAAAAAAAAAAAAAAAAAAFtDb250ZW50X1R5&#10;cGVzXS54bWxQSwECLQAUAAYACAAAACEAOP0h/9YAAACUAQAACwAAAAAAAAAAAAAAAAAvAQAAX3Jl&#10;bHMvLnJlbHNQSwECLQAUAAYACAAAACEArcOEMp4CAACBBQAADgAAAAAAAAAAAAAAAAAuAgAAZHJz&#10;L2Uyb0RvYy54bWxQSwECLQAUAAYACAAAACEAT3eTgt4AAAAMAQAADwAAAAAAAAAAAAAAAAD4BAAA&#10;ZHJzL2Rvd25yZXYueG1sUEsFBgAAAAAEAAQA8wAAAAMGAAAAAA==&#10;" o:allowincell="f" fillcolor="#f2f2f2 [3052]" stroked="f" strokecolor="#bfbfbf [2412]">
                      <v:textbox inset="14.4pt,7.2pt,14.4pt,7.2pt">
                        <w:txbxContent>
                          <w:p w:rsidR="00CB0B78" w:rsidRDefault="00CB0B78" w:rsidP="00EC0D67">
                            <w:pPr>
                              <w:pStyle w:val="SidebarTitle"/>
                            </w:pPr>
                            <w:r>
                              <w:t>CCR Updates</w:t>
                            </w:r>
                          </w:p>
                          <w:p w:rsidR="002E2F3A" w:rsidRDefault="002E2F3A">
                            <w:pPr>
                              <w:pStyle w:val="Contents"/>
                            </w:pPr>
                            <w:r>
                              <w:t>CCR Staff</w:t>
                            </w:r>
                            <w:r>
                              <w:tab/>
                            </w:r>
                            <w:r w:rsidR="0003649F">
                              <w:t xml:space="preserve">        </w:t>
                            </w:r>
                            <w:r>
                              <w:t>1</w:t>
                            </w:r>
                          </w:p>
                          <w:p w:rsidR="00CB0B78" w:rsidRDefault="002E2F3A">
                            <w:pPr>
                              <w:pStyle w:val="Contents"/>
                            </w:pPr>
                            <w:r>
                              <w:t>What is the CCR?</w:t>
                            </w:r>
                            <w:r w:rsidR="00CB0B78">
                              <w:tab/>
                            </w:r>
                            <w:r w:rsidR="0003649F">
                              <w:t xml:space="preserve">        </w:t>
                            </w:r>
                            <w:r w:rsidR="00CB0B78">
                              <w:t>1</w:t>
                            </w:r>
                          </w:p>
                          <w:p w:rsidR="00CB0B78" w:rsidRDefault="002E2F3A">
                            <w:pPr>
                              <w:pStyle w:val="Contents"/>
                            </w:pPr>
                            <w:r>
                              <w:t>STRTP</w:t>
                            </w:r>
                            <w:r>
                              <w:tab/>
                            </w:r>
                            <w:r w:rsidR="0003649F">
                              <w:t xml:space="preserve">        </w:t>
                            </w:r>
                            <w:r w:rsidR="00EC0B1B">
                              <w:t>3</w:t>
                            </w:r>
                          </w:p>
                          <w:p w:rsidR="00CB0B78" w:rsidRDefault="002E2F3A">
                            <w:pPr>
                              <w:pStyle w:val="Contents"/>
                            </w:pPr>
                            <w:r>
                              <w:t xml:space="preserve">CCR Workgroup Updates </w:t>
                            </w:r>
                            <w:r>
                              <w:tab/>
                            </w:r>
                            <w:r w:rsidR="0003649F">
                              <w:t xml:space="preserve">        </w:t>
                            </w:r>
                            <w:r>
                              <w:t>2</w:t>
                            </w:r>
                          </w:p>
                          <w:p w:rsidR="0003649F" w:rsidRDefault="0003649F">
                            <w:pPr>
                              <w:pStyle w:val="Contents"/>
                            </w:pPr>
                            <w:r>
                              <w:t xml:space="preserve">CCR </w:t>
                            </w:r>
                            <w:r w:rsidR="00EF198B">
                              <w:t>Unit Updates</w:t>
                            </w:r>
                            <w:r>
                              <w:tab/>
                              <w:t xml:space="preserve">        </w:t>
                            </w:r>
                            <w:r w:rsidR="00F402ED">
                              <w:t>2</w:t>
                            </w:r>
                          </w:p>
                          <w:p w:rsidR="00CB0B78" w:rsidRDefault="00CB0B78">
                            <w:pPr>
                              <w:pStyle w:val="Contents"/>
                            </w:pPr>
                            <w:r>
                              <w:t xml:space="preserve">CCR </w:t>
                            </w:r>
                            <w:r w:rsidR="002E40F4">
                              <w:t>Youth</w:t>
                            </w:r>
                            <w:r>
                              <w:t xml:space="preserve"> </w:t>
                            </w:r>
                            <w:r>
                              <w:tab/>
                            </w:r>
                            <w:r w:rsidR="0003649F">
                              <w:t xml:space="preserve">        </w:t>
                            </w:r>
                            <w:r w:rsidR="00F402ED">
                              <w:t>3</w:t>
                            </w:r>
                          </w:p>
                          <w:p w:rsidR="00F402ED" w:rsidRDefault="002E40F4">
                            <w:pPr>
                              <w:pStyle w:val="Contents"/>
                            </w:pPr>
                            <w:r>
                              <w:t>CCR Tribes</w:t>
                            </w:r>
                            <w:r>
                              <w:tab/>
                              <w:t xml:space="preserve">        </w:t>
                            </w:r>
                            <w:r w:rsidR="00EC0B1B">
                              <w:t>4</w:t>
                            </w:r>
                          </w:p>
                          <w:p w:rsidR="00CB0B78" w:rsidRDefault="0003649F">
                            <w:pPr>
                              <w:pStyle w:val="Contents"/>
                            </w:pPr>
                            <w:r>
                              <w:t>Recruitme</w:t>
                            </w:r>
                            <w:r w:rsidR="00E63EC9">
                              <w:t xml:space="preserve">nt, Retention, Support </w:t>
                            </w:r>
                            <w:r>
                              <w:t>of Resource Families</w:t>
                            </w:r>
                            <w:r w:rsidR="00F402ED">
                              <w:t xml:space="preserve">                               </w:t>
                            </w:r>
                            <w:r w:rsidR="00E63EC9">
                              <w:t xml:space="preserve">     </w:t>
                            </w:r>
                            <w:r w:rsidR="00F402ED">
                              <w:t>3</w:t>
                            </w:r>
                            <w:r w:rsidR="00EC0D67">
                              <w:t xml:space="preserve">    </w:t>
                            </w:r>
                            <w:r>
                              <w:t>Resource Family Approval Program</w:t>
                            </w:r>
                            <w:r w:rsidR="00F402ED">
                              <w:t xml:space="preserve">     </w:t>
                            </w:r>
                            <w:proofErr w:type="gramStart"/>
                            <w:r w:rsidR="00F402ED">
                              <w:t>3  CCR</w:t>
                            </w:r>
                            <w:proofErr w:type="gramEnd"/>
                            <w:r w:rsidR="00F402ED">
                              <w:t xml:space="preserve"> Frequently Asked Questions         4</w:t>
                            </w:r>
                          </w:p>
                          <w:p w:rsidR="00CB0B78" w:rsidRDefault="00F402ED">
                            <w:pPr>
                              <w:pStyle w:val="Contents"/>
                            </w:pPr>
                            <w:proofErr w:type="gramStart"/>
                            <w:r>
                              <w:t xml:space="preserve">Integrated </w:t>
                            </w:r>
                            <w:proofErr w:type="spellStart"/>
                            <w:r>
                              <w:t>Pra</w:t>
                            </w:r>
                            <w:r w:rsidR="00EF198B">
                              <w:t>c</w:t>
                            </w:r>
                            <w:proofErr w:type="spellEnd"/>
                            <w:r w:rsidR="00EF198B">
                              <w:t>.</w:t>
                            </w:r>
                            <w:proofErr w:type="gramEnd"/>
                            <w:r w:rsidR="00EF198B">
                              <w:t xml:space="preserve"> Tech. Assist.</w:t>
                            </w:r>
                            <w:r>
                              <w:t xml:space="preserve"> Calls</w:t>
                            </w:r>
                            <w:r w:rsidR="00EF198B">
                              <w:t xml:space="preserve">       4</w:t>
                            </w:r>
                            <w:r w:rsidR="00CB0B78">
                              <w:tab/>
                            </w:r>
                            <w:r w:rsidR="00EF198B">
                              <w:t xml:space="preserve">    </w:t>
                            </w:r>
                          </w:p>
                          <w:p w:rsidR="00CB0B78" w:rsidRDefault="00F402ED">
                            <w:pPr>
                              <w:pStyle w:val="Contents"/>
                            </w:pPr>
                            <w:r>
                              <w:t>TFC</w:t>
                            </w:r>
                            <w:r w:rsidR="00CB0B78">
                              <w:tab/>
                            </w:r>
                            <w:r w:rsidR="00EC0D67">
                              <w:t xml:space="preserve">       </w:t>
                            </w:r>
                            <w:r w:rsidR="00CB0B78">
                              <w:t>4</w:t>
                            </w:r>
                          </w:p>
                          <w:p w:rsidR="00CB0B78" w:rsidRDefault="00EC0D67">
                            <w:pPr>
                              <w:pStyle w:val="Contents"/>
                            </w:pPr>
                            <w:r>
                              <w:t xml:space="preserve">CCR Communication Tools      </w:t>
                            </w:r>
                            <w:r w:rsidR="00CB0B78">
                              <w:tab/>
                            </w:r>
                            <w:r>
                              <w:t xml:space="preserve">       </w:t>
                            </w:r>
                            <w:r w:rsidR="00CB0B78">
                              <w:t>5</w:t>
                            </w:r>
                          </w:p>
                          <w:p w:rsidR="00876A6A" w:rsidRDefault="00876A6A">
                            <w:pPr>
                              <w:pStyle w:val="Contents"/>
                            </w:pPr>
                            <w:r>
                              <w:t>CCR Updates</w:t>
                            </w:r>
                            <w:r>
                              <w:tab/>
                              <w:t xml:space="preserve">       5</w:t>
                            </w:r>
                          </w:p>
                        </w:txbxContent>
                      </v:textbox>
                      <w10:wrap anchorx="page" anchory="page"/>
                    </v:shape>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column">
                        <wp:posOffset>67945</wp:posOffset>
                      </wp:positionH>
                      <wp:positionV relativeFrom="paragraph">
                        <wp:posOffset>-45085</wp:posOffset>
                      </wp:positionV>
                      <wp:extent cx="2209800" cy="1038225"/>
                      <wp:effectExtent l="0" t="0" r="0" b="952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0B78" w:rsidRDefault="00CB0B78">
                                  <w:r>
                                    <w:rPr>
                                      <w:noProof/>
                                    </w:rPr>
                                    <w:drawing>
                                      <wp:inline distT="0" distB="0" distL="0" distR="0">
                                        <wp:extent cx="2048510" cy="847725"/>
                                        <wp:effectExtent l="0" t="0" r="889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8510" cy="8477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35pt;margin-top:-3.55pt;width:174pt;height:81.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2uGhwIAABkFAAAOAAAAZHJzL2Uyb0RvYy54bWysVMlu2zAQvRfoPxC8O1oqJ5YQOchSFwXS&#10;BUj6ATRJWUQlDkvSltKi/94hZSdOF6AoqgPF4QzfbG94fjH2HdlJ6xTommYnKSVScxBKb2r66X41&#10;W1DiPNOCdaBlTR+koxfLly/OB1PJHFrohLQEQbSrBlPT1ntTJYnjreyZOwEjNSobsD3zKNpNIiwb&#10;EL3vkjxNT5MBrDAWuHQOT28mJV1G/KaR3H9oGic96WqKsfm42riuw5osz1m1scy0iu/DYP8QRc+U&#10;RqePUDfMM7K16heoXnELDhp/wqFPoGkUlzEHzCZLf8rmrmVGxlywOM48lsn9P1j+fvfREiVqmpev&#10;KNGsxybdy9GTKxhJHuozGFeh2Z1BQz/iMfY55urMLfDPjmi4bpneyEtrYWglExhfFm4mR1cnHBdA&#10;1sM7EOiGbT1EoLGxfSgeloMgOvbp4bE3IRSOh3melosUVRx1Wfpqkefz6INVh+vGOv9GQk/CpqYW&#10;mx/h2e7W+RAOqw4mwZuDTomV6roo2M36urNkx5Aoq/jt0Z+ZdToYawjXJsTpBKNEH0EX4o2N/1Zm&#10;eZFe5eVsdbo4mxWrYj4rz9LFLM3Kq/I0LcriZvU9BJgVVauEkPpWaXkgYVb8XZP34zDRJ9KQDDUt&#10;51idmNcfk0zj97ske+VxJjvV1xQrjl8wYlXo7Gst4t4z1U375Hn4scpYg8M/ViXyILR+IoEf12Ok&#10;XCRJ4MgaxAMSwwK2DVuM7wluWrBfKRlwNmvqvmyZlZR0bzWSq8yKIgxzFIr5WY6CPdasjzVMc4Sq&#10;qadk2l776QHYGqs2LXqa6KzhEgnZqEiVp6j2NMb5iznt34ow4MdytHp60ZY/AAAA//8DAFBLAwQU&#10;AAYACAAAACEABEB3IdwAAAAJAQAADwAAAGRycy9kb3ducmV2LnhtbEyPQU+DQBCF7yb+h82YeDHt&#10;Ui1QkaVRE43X1v6AAaZAZGcJuy303zue7PHN9/LmvXw7216dafSdYwOrZQSKuHJ1x42Bw/fHYgPK&#10;B+Qae8dk4EIetsXtTY5Z7Sbe0XkfGiUh7DM00IYwZFr7qiWLfukGYmFHN1oMIsdG1yNOEm57/RhF&#10;ibbYsXxocaD3lqqf/ckaOH5ND/HzVH6GQ7pbJ2/YpaW7GHN/N7++gAo0h38z/NWX6lBIp9KduPaq&#10;Fx2l4jSwSFeghD/FGzmUAuJkDbrI9fWC4hcAAP//AwBQSwECLQAUAAYACAAAACEAtoM4kv4AAADh&#10;AQAAEwAAAAAAAAAAAAAAAAAAAAAAW0NvbnRlbnRfVHlwZXNdLnhtbFBLAQItABQABgAIAAAAIQA4&#10;/SH/1gAAAJQBAAALAAAAAAAAAAAAAAAAAC8BAABfcmVscy8ucmVsc1BLAQItABQABgAIAAAAIQBk&#10;w2uGhwIAABkFAAAOAAAAAAAAAAAAAAAAAC4CAABkcnMvZTJvRG9jLnhtbFBLAQItABQABgAIAAAA&#10;IQAEQHch3AAAAAkBAAAPAAAAAAAAAAAAAAAAAOEEAABkcnMvZG93bnJldi54bWxQSwUGAAAAAAQA&#10;BADzAAAA6gUAAAAA&#10;" stroked="f">
                      <v:textbox>
                        <w:txbxContent>
                          <w:p w:rsidR="00CB0B78" w:rsidRDefault="00CB0B78">
                            <w:r>
                              <w:rPr>
                                <w:noProof/>
                              </w:rPr>
                              <w:drawing>
                                <wp:inline distT="0" distB="0" distL="0" distR="0">
                                  <wp:extent cx="2048510" cy="847725"/>
                                  <wp:effectExtent l="0" t="0" r="889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8510" cy="847725"/>
                                          </a:xfrm>
                                          <a:prstGeom prst="rect">
                                            <a:avLst/>
                                          </a:prstGeom>
                                          <a:noFill/>
                                        </pic:spPr>
                                      </pic:pic>
                                    </a:graphicData>
                                  </a:graphic>
                                </wp:inline>
                              </w:drawing>
                            </w:r>
                          </w:p>
                        </w:txbxContent>
                      </v:textbox>
                    </v:shape>
                  </w:pict>
                </mc:Fallback>
              </mc:AlternateContent>
            </w:r>
          </w:p>
          <w:p w:rsidR="00E64768" w:rsidRDefault="00E64768" w:rsidP="00E64768"/>
          <w:p w:rsidR="006C27A5" w:rsidRDefault="003D1C2B" w:rsidP="00882AD4">
            <w:r>
              <w:rPr>
                <w:noProof/>
              </w:rPr>
              <mc:AlternateContent>
                <mc:Choice Requires="wps">
                  <w:drawing>
                    <wp:anchor distT="0" distB="0" distL="114300" distR="114300" simplePos="0" relativeHeight="251689984" behindDoc="0" locked="1" layoutInCell="0" allowOverlap="1">
                      <wp:simplePos x="0" y="0"/>
                      <wp:positionH relativeFrom="page">
                        <wp:posOffset>4864735</wp:posOffset>
                      </wp:positionH>
                      <wp:positionV relativeFrom="page">
                        <wp:posOffset>4724400</wp:posOffset>
                      </wp:positionV>
                      <wp:extent cx="2235200" cy="1990725"/>
                      <wp:effectExtent l="0" t="0" r="12700" b="9525"/>
                      <wp:wrapNone/>
                      <wp:docPr id="292"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199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7D71CF" w:rsidRPr="00E35BB6" w:rsidRDefault="007D71CF" w:rsidP="007D71CF">
                                  <w:pPr>
                                    <w:pStyle w:val="LargeQuote"/>
                                    <w:rPr>
                                      <w:color w:val="4F6228" w:themeColor="accent3" w:themeShade="80"/>
                                      <w:sz w:val="22"/>
                                      <w:szCs w:val="22"/>
                                    </w:rPr>
                                  </w:pPr>
                                  <w:r w:rsidRPr="00E35BB6">
                                    <w:rPr>
                                      <w:color w:val="4F6228" w:themeColor="accent3" w:themeShade="80"/>
                                      <w:sz w:val="22"/>
                                      <w:szCs w:val="22"/>
                                    </w:rPr>
                                    <w:t>“The goal for all children in care is to live in a stable home where they, their parents and their caregivers have a voice in defining their needs and placement, and when necessary, specialized trauma-</w:t>
                                  </w:r>
                                  <w:r w:rsidR="00A11E2B">
                                    <w:rPr>
                                      <w:color w:val="4F6228" w:themeColor="accent3" w:themeShade="80"/>
                                      <w:sz w:val="22"/>
                                      <w:szCs w:val="22"/>
                                    </w:rPr>
                                    <w:t xml:space="preserve">informed </w:t>
                                  </w:r>
                                  <w:r w:rsidRPr="00E35BB6">
                                    <w:rPr>
                                      <w:color w:val="4F6228" w:themeColor="accent3" w:themeShade="80"/>
                                      <w:sz w:val="22"/>
                                      <w:szCs w:val="22"/>
                                    </w:rPr>
                                    <w:t>services are provided to support successful development and relationships.”</w:t>
                                  </w:r>
                                </w:p>
                                <w:p w:rsidR="007D71CF" w:rsidRPr="00E35BB6" w:rsidRDefault="007D71CF" w:rsidP="007D71CF">
                                  <w:pPr>
                                    <w:pStyle w:val="LargeQuote"/>
                                    <w:rPr>
                                      <w:color w:val="4F6228" w:themeColor="accent3" w:themeShade="80"/>
                                      <w:sz w:val="16"/>
                                      <w:szCs w:val="16"/>
                                    </w:rPr>
                                  </w:pPr>
                                  <w:r w:rsidRPr="00E35BB6">
                                    <w:rPr>
                                      <w:color w:val="4F6228" w:themeColor="accent3" w:themeShade="80"/>
                                      <w:sz w:val="16"/>
                                      <w:szCs w:val="16"/>
                                    </w:rPr>
                                    <w:t xml:space="preserve">-CDSS Director Will </w:t>
                                  </w:r>
                                  <w:proofErr w:type="spellStart"/>
                                  <w:r w:rsidRPr="00E35BB6">
                                    <w:rPr>
                                      <w:color w:val="4F6228" w:themeColor="accent3" w:themeShade="80"/>
                                      <w:sz w:val="16"/>
                                      <w:szCs w:val="16"/>
                                    </w:rPr>
                                    <w:t>Lightborne</w:t>
                                  </w:r>
                                  <w:proofErr w:type="spellEnd"/>
                                </w:p>
                                <w:p w:rsidR="00CB0B78" w:rsidRPr="007D71CF" w:rsidRDefault="00CB0B78" w:rsidP="007D71CF">
                                  <w:pPr>
                                    <w:rPr>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7" o:spid="_x0000_s1028" type="#_x0000_t202" style="position:absolute;margin-left:383.05pt;margin-top:372pt;width:176pt;height:156.7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Ai0gIAAOwFAAAOAAAAZHJzL2Uyb0RvYy54bWysVNtu2zAMfR+wfxD07vpS52KjTtHG8TCg&#10;uwDtPkCx5ViYLHmSErsb9u+j5DhNupdhmx8MipIOecgj3twOLUcHqjSTIsPhVYARFaWsmNhl+MtT&#10;4S0x0oaIinApaIafqca3q7dvbvoupZFsJK+oQgAidNp3GW6M6VLf12VDW6KvZEcFbNZStcTAUu38&#10;SpEe0FvuR0Ew93upqk7JkmoN3nzcxCuHX9e0NJ/qWlODeIYhN+P+yv239u+vbki6U6RrWHlMg/xF&#10;Fi1hAoKeoHJiCNor9htUy0oltazNVSlbX9Y1K6njAGzC4BWbx4Z01HGB4ujuVCb9/2DLj4fPCrEq&#10;w1ESYSRIC016ooNB93JA8XxhK9R3OoWDjx0cNQNsQKcdW909yPKrRkKuGyJ29E4p2TeUVJBhaG/6&#10;Z1dHHG1Btv0HWUEgsjfSAQ21am35oCAI0KFTz6fu2GRKcEbR9QxajlEJe2GSBIto5mKQdLreKW3e&#10;Udkia2RYQfsdPDk8aGPTIel0xEYTsmCcOwlwceGAg6MHgsNVu2fTcB39kQTJZrlZxl4czTdeHOS5&#10;d1esY29ehItZfp2v13n408YN47RhVUWFDTOpK4z/rHtHnY+6OOlLS84qC2dT0mq3XXOFDgTUXbjv&#10;WJCzY/5lGq4IwOUVpTCKg/so8Yr5cuHFRTzzkkWw9IIwuU/mQZzEeXFJ6YEJ+u+UUJ/hZAZ9dHQu&#10;uNkJQE/szDAqju9bkM7IOAzsZxlDt/YtPPTR71zQQTdELITjfFYSkrbMwNjhrM3w8gzFSncjKodo&#10;COOjfVZBy/qlghBj0ocTutX2qHIzbIfxVdn07CPYyuoZlK8k6BI0DCMTjEaq7xj1MH4yrL/tiaIY&#10;8fcCXo+dVZOhJmM7GUSUcDXDBqPRXJtxpu07xXYNII/VEvIOXljNnPZfsgAGdgEjxXE5jj87s87X&#10;7tTLkF79AgAA//8DAFBLAwQUAAYACAAAACEAcH6hdeIAAAANAQAADwAAAGRycy9kb3ducmV2Lnht&#10;bEyPwU7DMBBE70j8g7VI3Kjj0qZtiFMhJOgBqYi0vTvxkgRiO7LdNvD1bE9wm90dzb7J16Pp2Ql9&#10;6JyVICYJMLS1051tJOx3z3dLYCEqq1XvLEr4xgDr4voqV5l2Z/uOpzI2jEJsyJSENsYh4zzULRoV&#10;Jm5AS7cP542KNPqGa6/OFG56Pk2SlBvVWfrQqgGfWqy/yqOR8FmKanq43202P9vXl5UPbwdUXMrb&#10;m/HxAVjEMf6Z4YJP6FAQU+WOVgfWS1ikqSAridmMSl0cQixpVZFK5os58CLn/1sUvwAAAP//AwBQ&#10;SwECLQAUAAYACAAAACEAtoM4kv4AAADhAQAAEwAAAAAAAAAAAAAAAAAAAAAAW0NvbnRlbnRfVHlw&#10;ZXNdLnhtbFBLAQItABQABgAIAAAAIQA4/SH/1gAAAJQBAAALAAAAAAAAAAAAAAAAAC8BAABfcmVs&#10;cy8ucmVsc1BLAQItABQABgAIAAAAIQDLWpAi0gIAAOwFAAAOAAAAAAAAAAAAAAAAAC4CAABkcnMv&#10;ZTJvRG9jLnhtbFBLAQItABQABgAIAAAAIQBwfqF14gAAAA0BAAAPAAAAAAAAAAAAAAAAACwFAABk&#10;cnMvZG93bnJldi54bWxQSwUGAAAAAAQABADzAAAAOwYAAAAA&#10;" o:allowincell="f" filled="f" stroked="f" strokecolor="black [3213]">
                      <v:textbox inset="0,0,0,0">
                        <w:txbxContent>
                          <w:p w:rsidR="007D71CF" w:rsidRPr="00E35BB6" w:rsidRDefault="007D71CF" w:rsidP="007D71CF">
                            <w:pPr>
                              <w:pStyle w:val="LargeQuote"/>
                              <w:rPr>
                                <w:color w:val="4F6228" w:themeColor="accent3" w:themeShade="80"/>
                                <w:sz w:val="22"/>
                                <w:szCs w:val="22"/>
                              </w:rPr>
                            </w:pPr>
                            <w:r w:rsidRPr="00E35BB6">
                              <w:rPr>
                                <w:color w:val="4F6228" w:themeColor="accent3" w:themeShade="80"/>
                                <w:sz w:val="22"/>
                                <w:szCs w:val="22"/>
                              </w:rPr>
                              <w:t>“The goal for all children in care is to live in a stable home where they, their parents and their caregivers have a voice in defining their needs and placement, and when necessary, specialized trauma-</w:t>
                            </w:r>
                            <w:r w:rsidR="00A11E2B">
                              <w:rPr>
                                <w:color w:val="4F6228" w:themeColor="accent3" w:themeShade="80"/>
                                <w:sz w:val="22"/>
                                <w:szCs w:val="22"/>
                              </w:rPr>
                              <w:t xml:space="preserve">informed </w:t>
                            </w:r>
                            <w:r w:rsidRPr="00E35BB6">
                              <w:rPr>
                                <w:color w:val="4F6228" w:themeColor="accent3" w:themeShade="80"/>
                                <w:sz w:val="22"/>
                                <w:szCs w:val="22"/>
                              </w:rPr>
                              <w:t>services are provided to support successful development and relationships.”</w:t>
                            </w:r>
                          </w:p>
                          <w:p w:rsidR="007D71CF" w:rsidRPr="00E35BB6" w:rsidRDefault="007D71CF" w:rsidP="007D71CF">
                            <w:pPr>
                              <w:pStyle w:val="LargeQuote"/>
                              <w:rPr>
                                <w:color w:val="4F6228" w:themeColor="accent3" w:themeShade="80"/>
                                <w:sz w:val="16"/>
                                <w:szCs w:val="16"/>
                              </w:rPr>
                            </w:pPr>
                            <w:r w:rsidRPr="00E35BB6">
                              <w:rPr>
                                <w:color w:val="4F6228" w:themeColor="accent3" w:themeShade="80"/>
                                <w:sz w:val="16"/>
                                <w:szCs w:val="16"/>
                              </w:rPr>
                              <w:t xml:space="preserve">-CDSS Director Will </w:t>
                            </w:r>
                            <w:proofErr w:type="spellStart"/>
                            <w:r w:rsidRPr="00E35BB6">
                              <w:rPr>
                                <w:color w:val="4F6228" w:themeColor="accent3" w:themeShade="80"/>
                                <w:sz w:val="16"/>
                                <w:szCs w:val="16"/>
                              </w:rPr>
                              <w:t>Lightborne</w:t>
                            </w:r>
                            <w:proofErr w:type="spellEnd"/>
                          </w:p>
                          <w:p w:rsidR="00CB0B78" w:rsidRPr="007D71CF" w:rsidRDefault="00CB0B78" w:rsidP="007D71CF">
                            <w:pPr>
                              <w:rPr>
                                <w:szCs w:val="17"/>
                              </w:rPr>
                            </w:pPr>
                          </w:p>
                        </w:txbxContent>
                      </v:textbox>
                      <w10:wrap anchorx="page" anchory="page"/>
                      <w10:anchorlock/>
                    </v:shape>
                  </w:pict>
                </mc:Fallback>
              </mc:AlternateContent>
            </w:r>
          </w:p>
        </w:tc>
        <w:tc>
          <w:tcPr>
            <w:tcW w:w="3240" w:type="dxa"/>
            <w:vMerge w:val="restart"/>
            <w:shd w:val="clear" w:color="auto" w:fill="auto"/>
            <w:tcMar>
              <w:top w:w="0" w:type="dxa"/>
              <w:left w:w="0" w:type="dxa"/>
              <w:bottom w:w="0" w:type="dxa"/>
              <w:right w:w="0" w:type="dxa"/>
            </w:tcMar>
            <w:vAlign w:val="bottom"/>
          </w:tcPr>
          <w:p w:rsidR="006C27A5" w:rsidRDefault="003D1C2B" w:rsidP="00EC0D67">
            <w:pPr>
              <w:pStyle w:val="NewsletterVolume"/>
            </w:pPr>
            <w:r>
              <w:rPr>
                <w:noProof/>
              </w:rPr>
              <mc:AlternateContent>
                <mc:Choice Requires="wps">
                  <w:drawing>
                    <wp:anchor distT="0" distB="0" distL="114300" distR="114300" simplePos="0" relativeHeight="251749376" behindDoc="0" locked="0" layoutInCell="1" allowOverlap="1">
                      <wp:simplePos x="0" y="0"/>
                      <wp:positionH relativeFrom="column">
                        <wp:posOffset>52705</wp:posOffset>
                      </wp:positionH>
                      <wp:positionV relativeFrom="paragraph">
                        <wp:posOffset>-1063625</wp:posOffset>
                      </wp:positionV>
                      <wp:extent cx="2298065" cy="2837180"/>
                      <wp:effectExtent l="6985" t="5715" r="9525" b="5080"/>
                      <wp:wrapNone/>
                      <wp:docPr id="2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065" cy="2837180"/>
                              </a:xfrm>
                              <a:prstGeom prst="rect">
                                <a:avLst/>
                              </a:prstGeom>
                              <a:solidFill>
                                <a:srgbClr val="FFFFFF"/>
                              </a:solidFill>
                              <a:ln w="9525">
                                <a:solidFill>
                                  <a:srgbClr val="000000"/>
                                </a:solidFill>
                                <a:miter lim="800000"/>
                                <a:headEnd/>
                                <a:tailEnd/>
                              </a:ln>
                            </wps:spPr>
                            <wps:txbx>
                              <w:txbxContent>
                                <w:p w:rsidR="00651737" w:rsidRDefault="00651737"/>
                                <w:p w:rsidR="007D71CF" w:rsidRPr="00F53EDA" w:rsidRDefault="003674B4">
                                  <w:pPr>
                                    <w:rPr>
                                      <w:b/>
                                      <w:sz w:val="24"/>
                                      <w:szCs w:val="24"/>
                                    </w:rPr>
                                  </w:pPr>
                                  <w:r w:rsidRPr="00F53EDA">
                                    <w:rPr>
                                      <w:b/>
                                      <w:sz w:val="24"/>
                                      <w:szCs w:val="24"/>
                                    </w:rPr>
                                    <w:t xml:space="preserve">Youth Voice Making </w:t>
                                  </w:r>
                                  <w:proofErr w:type="gramStart"/>
                                  <w:r w:rsidRPr="00F53EDA">
                                    <w:rPr>
                                      <w:b/>
                                      <w:sz w:val="24"/>
                                      <w:szCs w:val="24"/>
                                    </w:rPr>
                                    <w:t>A</w:t>
                                  </w:r>
                                  <w:proofErr w:type="gramEnd"/>
                                  <w:r w:rsidRPr="00F53EDA">
                                    <w:rPr>
                                      <w:b/>
                                      <w:sz w:val="24"/>
                                      <w:szCs w:val="24"/>
                                    </w:rPr>
                                    <w:t xml:space="preserve"> Difference</w:t>
                                  </w:r>
                                </w:p>
                                <w:p w:rsidR="007D71CF" w:rsidRDefault="007D71CF"/>
                                <w:p w:rsidR="007D71CF" w:rsidRDefault="003674B4">
                                  <w:r>
                                    <w:rPr>
                                      <w:noProof/>
                                    </w:rPr>
                                    <w:drawing>
                                      <wp:inline distT="0" distB="0" distL="0" distR="0" wp14:anchorId="2EE1534E" wp14:editId="1545AD22">
                                        <wp:extent cx="2105025" cy="1381125"/>
                                        <wp:effectExtent l="0" t="0" r="0" b="0"/>
                                        <wp:docPr id="1" name="Picture 1" descr="C:\Users\tthurmon\AppData\Local\Microsoft\Windows\Temporary Internet Files\Content.Outlook\B6OM61HF\IMG_1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thurmon\AppData\Local\Microsoft\Windows\Temporary Internet Files\Content.Outlook\B6OM61HF\IMG_1044.JPG"/>
                                                <pic:cNvPicPr>
                                                  <a:picLocks noChangeAspect="1" noChangeArrowheads="1"/>
                                                </pic:cNvPicPr>
                                              </pic:nvPicPr>
                                              <pic:blipFill rotWithShape="1">
                                                <a:blip r:embed="rId13">
                                                  <a:extLst>
                                                    <a:ext uri="{28A0092B-C50C-407E-A947-70E740481C1C}">
                                                      <a14:useLocalDpi xmlns:a14="http://schemas.microsoft.com/office/drawing/2010/main" val="0"/>
                                                    </a:ext>
                                                  </a:extLst>
                                                </a:blip>
                                                <a:srcRect b="12553"/>
                                                <a:stretch/>
                                              </pic:blipFill>
                                              <pic:spPr bwMode="auto">
                                                <a:xfrm>
                                                  <a:off x="0" y="0"/>
                                                  <a:ext cx="2108012" cy="1383085"/>
                                                </a:xfrm>
                                                <a:prstGeom prst="rect">
                                                  <a:avLst/>
                                                </a:prstGeom>
                                                <a:noFill/>
                                                <a:ln>
                                                  <a:noFill/>
                                                </a:ln>
                                                <a:extLst>
                                                  <a:ext uri="{53640926-AAD7-44D8-BBD7-CCE9431645EC}">
                                                    <a14:shadowObscured xmlns:a14="http://schemas.microsoft.com/office/drawing/2010/main"/>
                                                  </a:ext>
                                                </a:extLst>
                                              </pic:spPr>
                                            </pic:pic>
                                          </a:graphicData>
                                        </a:graphic>
                                      </wp:inline>
                                    </w:drawing>
                                  </w:r>
                                </w:p>
                                <w:p w:rsidR="007D71CF" w:rsidRDefault="007D71CF"/>
                                <w:p w:rsidR="007D71CF" w:rsidRDefault="00A25B8E">
                                  <w:r>
                                    <w:t xml:space="preserve">Senior Youth Engagement </w:t>
                                  </w:r>
                                  <w:r w:rsidR="00F53EDA">
                                    <w:t xml:space="preserve">Program (YEP) Ambassador Briana </w:t>
                                  </w:r>
                                  <w:r w:rsidR="002D7ACC">
                                    <w:t>Saldivar</w:t>
                                  </w:r>
                                  <w:r>
                                    <w:t xml:space="preserve"> and </w:t>
                                  </w:r>
                                  <w:r w:rsidR="003674B4">
                                    <w:t>C</w:t>
                                  </w:r>
                                  <w:r w:rsidR="00A11E2B">
                                    <w:t>ounty</w:t>
                                  </w:r>
                                  <w:r w:rsidR="003674B4">
                                    <w:t xml:space="preserve"> Welfare Director’s Association CCR Consultant Jennie </w:t>
                                  </w:r>
                                  <w:proofErr w:type="spellStart"/>
                                  <w:r w:rsidR="003674B4">
                                    <w:t>Pettet</w:t>
                                  </w:r>
                                  <w:proofErr w:type="spellEnd"/>
                                  <w:r>
                                    <w:t xml:space="preserve"> facilitate discussions at the</w:t>
                                  </w:r>
                                  <w:r w:rsidR="00AC172A">
                                    <w:t xml:space="preserve"> CCR Youth Convening. See page 3</w:t>
                                  </w:r>
                                  <w:r>
                                    <w:t xml:space="preserve"> for more info.</w:t>
                                  </w:r>
                                </w:p>
                                <w:p w:rsidR="00A25B8E" w:rsidRDefault="00A25B8E"/>
                                <w:p w:rsidR="007D71CF" w:rsidRDefault="007D71CF"/>
                                <w:p w:rsidR="007D71CF" w:rsidRDefault="007D71CF"/>
                                <w:p w:rsidR="007D71CF" w:rsidRDefault="007D71CF"/>
                                <w:p w:rsidR="007D71CF" w:rsidRDefault="007D71CF"/>
                                <w:p w:rsidR="007D71CF" w:rsidRDefault="007D71CF"/>
                                <w:p w:rsidR="00723A8F" w:rsidRPr="00723A8F" w:rsidRDefault="00723A8F" w:rsidP="00723A8F">
                                  <w:pPr>
                                    <w:spacing w:after="360"/>
                                    <w:rPr>
                                      <w:sz w:val="16"/>
                                      <w:szCs w:val="16"/>
                                    </w:rPr>
                                  </w:pPr>
                                  <w:r w:rsidRPr="00723A8F">
                                    <w:rPr>
                                      <w:sz w:val="16"/>
                                      <w:szCs w:val="16"/>
                                    </w:rPr>
                                    <w:t xml:space="preserve">Jennie </w:t>
                                  </w:r>
                                  <w:proofErr w:type="spellStart"/>
                                  <w:r w:rsidRPr="00723A8F">
                                    <w:rPr>
                                      <w:sz w:val="16"/>
                                      <w:szCs w:val="16"/>
                                    </w:rPr>
                                    <w:t>Pettet</w:t>
                                  </w:r>
                                  <w:proofErr w:type="spellEnd"/>
                                  <w:r w:rsidRPr="00723A8F">
                                    <w:rPr>
                                      <w:sz w:val="16"/>
                                      <w:szCs w:val="16"/>
                                    </w:rPr>
                                    <w:t xml:space="preserve">, CWDA Consultant and YEP Youth Brianna    at the CCR Youth Convening. Additional info on </w:t>
                                  </w:r>
                                  <w:proofErr w:type="gramStart"/>
                                  <w:r w:rsidRPr="00723A8F">
                                    <w:rPr>
                                      <w:sz w:val="16"/>
                                      <w:szCs w:val="16"/>
                                    </w:rPr>
                                    <w:t>page ?</w:t>
                                  </w:r>
                                  <w:proofErr w:type="gramEnd"/>
                                </w:p>
                                <w:p w:rsidR="007D71CF" w:rsidRDefault="007D71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9" type="#_x0000_t202" style="position:absolute;left:0;text-align:left;margin-left:4.15pt;margin-top:-83.75pt;width:180.95pt;height:223.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FdMAIAAFoEAAAOAAAAZHJzL2Uyb0RvYy54bWysVNuO0zAQfUfiHyy/06TpZduo6WrpUoS0&#10;XKRdPsBxnMTC8RjbbbJ8PWOnLdUCL4g8WB7P+HjmnJlsbodOkaOwToIu6HSSUiI0h0rqpqBfn/Zv&#10;VpQ4z3TFFGhR0Gfh6O329atNb3KRQQuqEpYgiHZ5bwraem/yJHG8FR1zEzBCo7MG2zGPpm2SyrIe&#10;0TuVZGm6THqwlbHAhXN4ej866Tbi17Xg/nNdO+GJKijm5uNq41qGNdluWN5YZlrJT2mwf8iiY1Lj&#10;oxeoe+YZOVj5G1QnuQUHtZ9w6BKoa8lFrAGrmaYvqnlsmRGxFiTHmQtN7v/B8k/HL5bIqqDZkhLN&#10;OtToSQyevIWBzOaBn964HMMeDQb6Ac9R51irMw/AvzmiYdcy3Yg7a6FvBaswv2m4mVxdHXFcACn7&#10;j1DhO+zgIQINte0CeUgHQXTU6fmiTciF42GWrVfpckEJR1+2mt1MV1G9hOXn68Y6/15AR8KmoBbF&#10;j/Ds+OB8SIfl55DwmgMlq71UKhq2KXfKkiPDRtnHL1bwIkxp0hd0vcgWIwN/hUjj9yeITnrseCW7&#10;gq4uQSwPvL3TVexHz6Qa95iy0iciA3cji34oh6jZ7KxPCdUzMmthbHAcSNy0YH9Q0mNzF9R9PzAr&#10;KFEfNKqzns7nYRqiMV/cZGjYa0957WGaI1RBPSXjdufHCToYK5sWXxr7QcMdKlrLyHWQfszqlD42&#10;cJTgNGxhQq7tGPXrl7D9CQAA//8DAFBLAwQUAAYACAAAACEAU5OpAeAAAAAKAQAADwAAAGRycy9k&#10;b3ducmV2LnhtbEyPwU7DMAxA70j8Q2QkLmhL10K7laYTQgKxG2wTXLPGaysSpyRZV/6ecIKj5afn&#10;52o9Gc1GdL63JGAxT4AhNVb11ArY755mS2A+SFJSW0IB3+hhXV9eVLJU9kxvOG5Dy6KEfCkFdCEM&#10;Jee+6dBIP7cDUtwdrTMyxNG1XDl5jnKjeZokOTeyp3ihkwM+dth8bk9GwPL2Zfzwm+z1vcmPehVu&#10;ivH5ywlxfTU93AMLOIU/GH7zYzrUselgT6Q809GRRVDAbJEXd8AikBVJCuwgIC1WGfC64v9fqH8A&#10;AAD//wMAUEsBAi0AFAAGAAgAAAAhALaDOJL+AAAA4QEAABMAAAAAAAAAAAAAAAAAAAAAAFtDb250&#10;ZW50X1R5cGVzXS54bWxQSwECLQAUAAYACAAAACEAOP0h/9YAAACUAQAACwAAAAAAAAAAAAAAAAAv&#10;AQAAX3JlbHMvLnJlbHNQSwECLQAUAAYACAAAACEAZipRXTACAABaBAAADgAAAAAAAAAAAAAAAAAu&#10;AgAAZHJzL2Uyb0RvYy54bWxQSwECLQAUAAYACAAAACEAU5OpAeAAAAAKAQAADwAAAAAAAAAAAAAA&#10;AACKBAAAZHJzL2Rvd25yZXYueG1sUEsFBgAAAAAEAAQA8wAAAJcFAAAAAA==&#10;">
                      <v:textbox>
                        <w:txbxContent>
                          <w:p w:rsidR="00651737" w:rsidRDefault="00651737"/>
                          <w:p w:rsidR="007D71CF" w:rsidRPr="00F53EDA" w:rsidRDefault="003674B4">
                            <w:pPr>
                              <w:rPr>
                                <w:b/>
                                <w:sz w:val="24"/>
                                <w:szCs w:val="24"/>
                              </w:rPr>
                            </w:pPr>
                            <w:r w:rsidRPr="00F53EDA">
                              <w:rPr>
                                <w:b/>
                                <w:sz w:val="24"/>
                                <w:szCs w:val="24"/>
                              </w:rPr>
                              <w:t xml:space="preserve">Youth Voice Making </w:t>
                            </w:r>
                            <w:proofErr w:type="gramStart"/>
                            <w:r w:rsidRPr="00F53EDA">
                              <w:rPr>
                                <w:b/>
                                <w:sz w:val="24"/>
                                <w:szCs w:val="24"/>
                              </w:rPr>
                              <w:t>A</w:t>
                            </w:r>
                            <w:proofErr w:type="gramEnd"/>
                            <w:r w:rsidRPr="00F53EDA">
                              <w:rPr>
                                <w:b/>
                                <w:sz w:val="24"/>
                                <w:szCs w:val="24"/>
                              </w:rPr>
                              <w:t xml:space="preserve"> Difference</w:t>
                            </w:r>
                          </w:p>
                          <w:p w:rsidR="007D71CF" w:rsidRDefault="007D71CF"/>
                          <w:p w:rsidR="007D71CF" w:rsidRDefault="003674B4">
                            <w:r>
                              <w:rPr>
                                <w:noProof/>
                              </w:rPr>
                              <w:drawing>
                                <wp:inline distT="0" distB="0" distL="0" distR="0" wp14:anchorId="2EE1534E" wp14:editId="1545AD22">
                                  <wp:extent cx="2105025" cy="1381125"/>
                                  <wp:effectExtent l="0" t="0" r="0" b="0"/>
                                  <wp:docPr id="1" name="Picture 1" descr="C:\Users\tthurmon\AppData\Local\Microsoft\Windows\Temporary Internet Files\Content.Outlook\B6OM61HF\IMG_1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thurmon\AppData\Local\Microsoft\Windows\Temporary Internet Files\Content.Outlook\B6OM61HF\IMG_1044.JPG"/>
                                          <pic:cNvPicPr>
                                            <a:picLocks noChangeAspect="1" noChangeArrowheads="1"/>
                                          </pic:cNvPicPr>
                                        </pic:nvPicPr>
                                        <pic:blipFill rotWithShape="1">
                                          <a:blip r:embed="rId14">
                                            <a:extLst>
                                              <a:ext uri="{28A0092B-C50C-407E-A947-70E740481C1C}">
                                                <a14:useLocalDpi xmlns:a14="http://schemas.microsoft.com/office/drawing/2010/main" val="0"/>
                                              </a:ext>
                                            </a:extLst>
                                          </a:blip>
                                          <a:srcRect b="12553"/>
                                          <a:stretch/>
                                        </pic:blipFill>
                                        <pic:spPr bwMode="auto">
                                          <a:xfrm>
                                            <a:off x="0" y="0"/>
                                            <a:ext cx="2108012" cy="1383085"/>
                                          </a:xfrm>
                                          <a:prstGeom prst="rect">
                                            <a:avLst/>
                                          </a:prstGeom>
                                          <a:noFill/>
                                          <a:ln>
                                            <a:noFill/>
                                          </a:ln>
                                          <a:extLst>
                                            <a:ext uri="{53640926-AAD7-44D8-BBD7-CCE9431645EC}">
                                              <a14:shadowObscured xmlns:a14="http://schemas.microsoft.com/office/drawing/2010/main"/>
                                            </a:ext>
                                          </a:extLst>
                                        </pic:spPr>
                                      </pic:pic>
                                    </a:graphicData>
                                  </a:graphic>
                                </wp:inline>
                              </w:drawing>
                            </w:r>
                          </w:p>
                          <w:p w:rsidR="007D71CF" w:rsidRDefault="007D71CF"/>
                          <w:p w:rsidR="007D71CF" w:rsidRDefault="00A25B8E">
                            <w:r>
                              <w:t xml:space="preserve">Senior Youth Engagement </w:t>
                            </w:r>
                            <w:r w:rsidR="00F53EDA">
                              <w:t xml:space="preserve">Program (YEP) Ambassador Briana </w:t>
                            </w:r>
                            <w:r w:rsidR="002D7ACC">
                              <w:t>Saldivar</w:t>
                            </w:r>
                            <w:r>
                              <w:t xml:space="preserve"> and </w:t>
                            </w:r>
                            <w:r w:rsidR="003674B4">
                              <w:t>C</w:t>
                            </w:r>
                            <w:r w:rsidR="00A11E2B">
                              <w:t>ounty</w:t>
                            </w:r>
                            <w:r w:rsidR="003674B4">
                              <w:t xml:space="preserve"> Welfare Director’s Association CCR Consultant Jennie </w:t>
                            </w:r>
                            <w:proofErr w:type="spellStart"/>
                            <w:r w:rsidR="003674B4">
                              <w:t>Pettet</w:t>
                            </w:r>
                            <w:proofErr w:type="spellEnd"/>
                            <w:r>
                              <w:t xml:space="preserve"> facilitate discussions at the</w:t>
                            </w:r>
                            <w:r w:rsidR="00AC172A">
                              <w:t xml:space="preserve"> CCR Youth Convening. See page 3</w:t>
                            </w:r>
                            <w:r>
                              <w:t xml:space="preserve"> for more info.</w:t>
                            </w:r>
                          </w:p>
                          <w:p w:rsidR="00A25B8E" w:rsidRDefault="00A25B8E"/>
                          <w:p w:rsidR="007D71CF" w:rsidRDefault="007D71CF"/>
                          <w:p w:rsidR="007D71CF" w:rsidRDefault="007D71CF"/>
                          <w:p w:rsidR="007D71CF" w:rsidRDefault="007D71CF"/>
                          <w:p w:rsidR="007D71CF" w:rsidRDefault="007D71CF"/>
                          <w:p w:rsidR="007D71CF" w:rsidRDefault="007D71CF"/>
                          <w:p w:rsidR="00723A8F" w:rsidRPr="00723A8F" w:rsidRDefault="00723A8F" w:rsidP="00723A8F">
                            <w:pPr>
                              <w:spacing w:after="360"/>
                              <w:rPr>
                                <w:sz w:val="16"/>
                                <w:szCs w:val="16"/>
                              </w:rPr>
                            </w:pPr>
                            <w:r w:rsidRPr="00723A8F">
                              <w:rPr>
                                <w:sz w:val="16"/>
                                <w:szCs w:val="16"/>
                              </w:rPr>
                              <w:t xml:space="preserve">Jennie </w:t>
                            </w:r>
                            <w:proofErr w:type="spellStart"/>
                            <w:r w:rsidRPr="00723A8F">
                              <w:rPr>
                                <w:sz w:val="16"/>
                                <w:szCs w:val="16"/>
                              </w:rPr>
                              <w:t>Pettet</w:t>
                            </w:r>
                            <w:proofErr w:type="spellEnd"/>
                            <w:r w:rsidRPr="00723A8F">
                              <w:rPr>
                                <w:sz w:val="16"/>
                                <w:szCs w:val="16"/>
                              </w:rPr>
                              <w:t xml:space="preserve">, CWDA Consultant and YEP Youth Brianna    at the CCR Youth Convening. Additional info on </w:t>
                            </w:r>
                            <w:proofErr w:type="gramStart"/>
                            <w:r w:rsidRPr="00723A8F">
                              <w:rPr>
                                <w:sz w:val="16"/>
                                <w:szCs w:val="16"/>
                              </w:rPr>
                              <w:t>page ?</w:t>
                            </w:r>
                            <w:proofErr w:type="gramEnd"/>
                          </w:p>
                          <w:p w:rsidR="007D71CF" w:rsidRDefault="007D71CF"/>
                        </w:txbxContent>
                      </v:textbox>
                    </v:shape>
                  </w:pict>
                </mc:Fallback>
              </mc:AlternateContent>
            </w:r>
            <w:r w:rsidR="00EC0D67">
              <w:t xml:space="preserve">     </w:t>
            </w:r>
            <w:r w:rsidR="00EC0D67">
              <w:rPr>
                <w:noProof/>
                <w:sz w:val="32"/>
                <w:szCs w:val="32"/>
              </w:rPr>
              <w:t xml:space="preserve">    </w:t>
            </w:r>
          </w:p>
        </w:tc>
      </w:tr>
      <w:tr w:rsidR="00CB0B78">
        <w:trPr>
          <w:trHeight w:val="5584"/>
        </w:trPr>
        <w:tc>
          <w:tcPr>
            <w:tcW w:w="6480" w:type="dxa"/>
            <w:shd w:val="clear" w:color="auto" w:fill="auto"/>
            <w:vAlign w:val="bottom"/>
          </w:tcPr>
          <w:p w:rsidR="00CB0B78" w:rsidRDefault="003D1C2B" w:rsidP="00CB0B78">
            <w:r>
              <w:rPr>
                <w:noProof/>
              </w:rPr>
              <mc:AlternateContent>
                <mc:Choice Requires="wps">
                  <w:drawing>
                    <wp:anchor distT="0" distB="0" distL="114300" distR="114300" simplePos="0" relativeHeight="251734016" behindDoc="0" locked="0" layoutInCell="1" allowOverlap="1">
                      <wp:simplePos x="0" y="0"/>
                      <wp:positionH relativeFrom="column">
                        <wp:posOffset>94615</wp:posOffset>
                      </wp:positionH>
                      <wp:positionV relativeFrom="paragraph">
                        <wp:posOffset>-2818130</wp:posOffset>
                      </wp:positionV>
                      <wp:extent cx="2190750" cy="666115"/>
                      <wp:effectExtent l="19050" t="19050" r="38100" b="38735"/>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666115"/>
                              </a:xfrm>
                              <a:prstGeom prst="rect">
                                <a:avLst/>
                              </a:prstGeom>
                              <a:solidFill>
                                <a:schemeClr val="lt1">
                                  <a:lumMod val="100000"/>
                                  <a:lumOff val="0"/>
                                </a:schemeClr>
                              </a:solidFill>
                              <a:ln w="50800">
                                <a:solidFill>
                                  <a:srgbClr val="7030A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B0B78" w:rsidRPr="00305B1D" w:rsidRDefault="00685B59" w:rsidP="00305B1D">
                                  <w:pPr>
                                    <w:rPr>
                                      <w:color w:val="7030A0"/>
                                      <w:sz w:val="68"/>
                                      <w:szCs w:val="68"/>
                                    </w:rPr>
                                  </w:pPr>
                                  <w:r>
                                    <w:rPr>
                                      <w:color w:val="7030A0"/>
                                      <w:sz w:val="68"/>
                                      <w:szCs w:val="68"/>
                                    </w:rPr>
                                    <w:t xml:space="preserve"> </w:t>
                                  </w:r>
                                  <w:r w:rsidR="00CB0B78" w:rsidRPr="00305B1D">
                                    <w:rPr>
                                      <w:color w:val="7030A0"/>
                                      <w:sz w:val="68"/>
                                      <w:szCs w:val="68"/>
                                    </w:rPr>
                                    <w:t>Newsflash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7.45pt;margin-top:-221.9pt;width:172.5pt;height:52.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jI7QIAAPYFAAAOAAAAZHJzL2Uyb0RvYy54bWysVN9v2yAQfp+0/wHxntpOnDi16lRJmkyT&#10;9ktqpz0Tg2M0DB6Q2N20/30HNK63vkzTEsmCA7777u67u7ntG4HOTBuuZIGTqxgjJktFuTwW+PPD&#10;frLEyFgiKRFKsgI/MoNvV69f3XRtzqaqVoIyjQBEmrxrC1xb2+ZRZMqaNcRcqZZJOKyUboiFrT5G&#10;VJMO0BsRTeN4EXVK01arkhkD1rtwiFcev6pYaT9WlWEWiQIDN+u/2n8P7hutbkh+1KSteflEg/wD&#10;i4ZwCU4HqDtiCTpp/gKq4aVWRlX2qlRNpKqKl8zHANEk8R/R3NekZT4WSI5phzSZ/wdbfjh/0ojT&#10;Ak8TjCRpoEYPrLdoo3o0d+npWpPDrfsW7tkezFBmH6pp36nyq0FSbWsij2yttepqRijQS9zLaPQ0&#10;4BgHcujeKwpuyMkqD9RXunG5g2wgQIcyPQ6lcVRKME6T6zibw1EJZ4vFIkk8uYjkl9etNvYNUw1y&#10;iwJrKL1HJ+d3xjo2JL9ccc6MEpzuuRB+4+TGtkKjMwGhCBsiFKcGqAZbErtf0AvYQVXB7k2A7RXr&#10;ILyn39CFRF2B5/ES3r90rY+HwXEWz+L1gDhm6KjfEVMHpxRWgUrDLfSP4E2BAX5g6Mqwk9Sr2xIu&#10;whpoCukYMN8ZIS+w6y0svR2y7VX7Y72fx1k6W06ybD6bpLNdPNks99vJepssFtlus93skp8umiTN&#10;a04pkzuPaS5NlKR/J9Kndg7yH9poIOhYqRPEeF/TDlHuSjubXzuxUg59PM1C1IiIIwyg0mqMtLJf&#10;uK199zghOQwzTvNy4f5eoiN0X7iR4+hFbOFGD6mCTF6y5lXuhB0kbvtD7/spdfiuAw6KPoLsgZXX&#10;NgxLWNRKf8eog8FTYPPtRDTDSLyV0DrXSZq6SeU36TybwkaPTw7jEyJLgCqwxSgstzZMt1Or+bEG&#10;T0HKUq2h3SruO+GZFUTiNjBcfExPg9BNr/He33oe16tfAAAA//8DAFBLAwQUAAYACAAAACEAgcRx&#10;2uIAAAAMAQAADwAAAGRycy9kb3ducmV2LnhtbEyPzU7DMBCE70i8g7VIXFC7gQTUhDgVRSAkDqD+&#10;SL26sUki7HUUu2ng6VlOcJzZT7Mz5XJyVoxmCJ0nCdfzBISh2uuOGgm77fNsASJERVpZT0bClwmw&#10;rM7PSlVof6K1GTexERxCoVAS2hj7AjHUrXEqzH1viG8ffnAqshwa1IM6cbizeJMkd+hUR/yhVb15&#10;bE39uTk6CatXRBzfV29JM+3XzdP3nuzVi5SXF9PDPYhopvgHw299rg4Vdzr4I+kgLOssZ1LCLMtS&#10;3sBEepuzdWArTRc5YFXi/xHVDwAAAP//AwBQSwECLQAUAAYACAAAACEAtoM4kv4AAADhAQAAEwAA&#10;AAAAAAAAAAAAAAAAAAAAW0NvbnRlbnRfVHlwZXNdLnhtbFBLAQItABQABgAIAAAAIQA4/SH/1gAA&#10;AJQBAAALAAAAAAAAAAAAAAAAAC8BAABfcmVscy8ucmVsc1BLAQItABQABgAIAAAAIQCxzOjI7QIA&#10;APYFAAAOAAAAAAAAAAAAAAAAAC4CAABkcnMvZTJvRG9jLnhtbFBLAQItABQABgAIAAAAIQCBxHHa&#10;4gAAAAwBAAAPAAAAAAAAAAAAAAAAAEcFAABkcnMvZG93bnJldi54bWxQSwUGAAAAAAQABADzAAAA&#10;VgYAAAAA&#10;" fillcolor="white [3201]" strokecolor="#7030a0" strokeweight="4pt">
                      <v:stroke dashstyle="dash"/>
                      <v:shadow color="#868686"/>
                      <v:textbox>
                        <w:txbxContent>
                          <w:p w:rsidR="00CB0B78" w:rsidRPr="00305B1D" w:rsidRDefault="00685B59" w:rsidP="00305B1D">
                            <w:pPr>
                              <w:rPr>
                                <w:color w:val="7030A0"/>
                                <w:sz w:val="68"/>
                                <w:szCs w:val="68"/>
                              </w:rPr>
                            </w:pPr>
                            <w:r>
                              <w:rPr>
                                <w:color w:val="7030A0"/>
                                <w:sz w:val="68"/>
                                <w:szCs w:val="68"/>
                              </w:rPr>
                              <w:t xml:space="preserve"> </w:t>
                            </w:r>
                            <w:r w:rsidR="00CB0B78" w:rsidRPr="00305B1D">
                              <w:rPr>
                                <w:color w:val="7030A0"/>
                                <w:sz w:val="68"/>
                                <w:szCs w:val="68"/>
                              </w:rPr>
                              <w:t>Newsflash</w:t>
                            </w:r>
                          </w:p>
                        </w:txbxContent>
                      </v:textbox>
                    </v:shape>
                  </w:pict>
                </mc:Fallback>
              </mc:AlternateContent>
            </w:r>
          </w:p>
        </w:tc>
        <w:tc>
          <w:tcPr>
            <w:tcW w:w="3240" w:type="dxa"/>
            <w:vMerge/>
            <w:shd w:val="clear" w:color="auto" w:fill="auto"/>
          </w:tcPr>
          <w:p w:rsidR="00CB0B78" w:rsidRDefault="00CB0B78"/>
        </w:tc>
      </w:tr>
      <w:tr w:rsidR="00CB0B78" w:rsidTr="00553AF6">
        <w:trPr>
          <w:trHeight w:hRule="exact" w:val="720"/>
        </w:trPr>
        <w:tc>
          <w:tcPr>
            <w:tcW w:w="6480" w:type="dxa"/>
            <w:shd w:val="clear" w:color="auto" w:fill="auto"/>
          </w:tcPr>
          <w:p w:rsidR="00CB0B78" w:rsidRPr="00E64768" w:rsidRDefault="00CB0B78" w:rsidP="00CB0B78">
            <w:pPr>
              <w:pStyle w:val="Heading4"/>
              <w:ind w:left="0"/>
              <w:outlineLvl w:val="3"/>
              <w:rPr>
                <w:b/>
              </w:rPr>
            </w:pPr>
          </w:p>
        </w:tc>
        <w:tc>
          <w:tcPr>
            <w:tcW w:w="3240" w:type="dxa"/>
            <w:vMerge/>
            <w:shd w:val="clear" w:color="auto" w:fill="auto"/>
            <w:vAlign w:val="bottom"/>
          </w:tcPr>
          <w:p w:rsidR="00CB0B78" w:rsidRDefault="00CB0B78">
            <w:pPr>
              <w:pStyle w:val="Heading4"/>
              <w:outlineLvl w:val="3"/>
            </w:pPr>
          </w:p>
        </w:tc>
      </w:tr>
      <w:tr w:rsidR="00CB0B78" w:rsidTr="00553AF6">
        <w:trPr>
          <w:trHeight w:val="4423"/>
        </w:trPr>
        <w:tc>
          <w:tcPr>
            <w:tcW w:w="6480" w:type="dxa"/>
            <w:shd w:val="clear" w:color="auto" w:fill="auto"/>
            <w:vAlign w:val="bottom"/>
          </w:tcPr>
          <w:p w:rsidR="00CB0B78" w:rsidRDefault="00CB0B78" w:rsidP="00CB0B78"/>
        </w:tc>
        <w:tc>
          <w:tcPr>
            <w:tcW w:w="3240" w:type="dxa"/>
            <w:vMerge/>
            <w:shd w:val="clear" w:color="auto" w:fill="auto"/>
          </w:tcPr>
          <w:p w:rsidR="00CB0B78" w:rsidRDefault="00CB0B78"/>
        </w:tc>
      </w:tr>
      <w:tr w:rsidR="00CB0B78" w:rsidTr="00553AF6">
        <w:trPr>
          <w:trHeight w:hRule="exact" w:val="720"/>
        </w:trPr>
        <w:tc>
          <w:tcPr>
            <w:tcW w:w="6480" w:type="dxa"/>
            <w:shd w:val="clear" w:color="auto" w:fill="auto"/>
          </w:tcPr>
          <w:p w:rsidR="00CB0B78" w:rsidRDefault="00CB0B78" w:rsidP="00CC098D">
            <w:pPr>
              <w:pStyle w:val="Heading4"/>
              <w:ind w:left="0"/>
              <w:outlineLvl w:val="3"/>
            </w:pPr>
          </w:p>
        </w:tc>
        <w:tc>
          <w:tcPr>
            <w:tcW w:w="3240" w:type="dxa"/>
            <w:vMerge/>
            <w:shd w:val="clear" w:color="auto" w:fill="auto"/>
          </w:tcPr>
          <w:p w:rsidR="00CB0B78" w:rsidRDefault="00CB0B78"/>
        </w:tc>
      </w:tr>
      <w:tr w:rsidR="00CB0B78">
        <w:trPr>
          <w:trHeight w:val="1534"/>
        </w:trPr>
        <w:tc>
          <w:tcPr>
            <w:tcW w:w="6480" w:type="dxa"/>
            <w:shd w:val="clear" w:color="auto" w:fill="auto"/>
          </w:tcPr>
          <w:p w:rsidR="00CB0B78" w:rsidRDefault="00CB0B78"/>
        </w:tc>
        <w:tc>
          <w:tcPr>
            <w:tcW w:w="3240" w:type="dxa"/>
            <w:vMerge/>
            <w:shd w:val="clear" w:color="auto" w:fill="auto"/>
          </w:tcPr>
          <w:p w:rsidR="00CB0B78" w:rsidRDefault="00CB0B78"/>
        </w:tc>
      </w:tr>
    </w:tbl>
    <w:p w:rsidR="006C27A5" w:rsidRDefault="003D1C2B">
      <w:r>
        <w:rPr>
          <w:noProof/>
        </w:rPr>
        <mc:AlternateContent>
          <mc:Choice Requires="wps">
            <w:drawing>
              <wp:anchor distT="0" distB="0" distL="114300" distR="114300" simplePos="0" relativeHeight="251739136" behindDoc="0" locked="0" layoutInCell="1" allowOverlap="1">
                <wp:simplePos x="0" y="0"/>
                <wp:positionH relativeFrom="column">
                  <wp:posOffset>-262890</wp:posOffset>
                </wp:positionH>
                <wp:positionV relativeFrom="paragraph">
                  <wp:posOffset>1933575</wp:posOffset>
                </wp:positionV>
                <wp:extent cx="4063365" cy="3876675"/>
                <wp:effectExtent l="0" t="0" r="13335" b="28575"/>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3876675"/>
                        </a:xfrm>
                        <a:prstGeom prst="rect">
                          <a:avLst/>
                        </a:prstGeom>
                        <a:solidFill>
                          <a:schemeClr val="accent3">
                            <a:lumMod val="60000"/>
                            <a:lumOff val="40000"/>
                          </a:schemeClr>
                        </a:solidFill>
                        <a:ln w="9525">
                          <a:solidFill>
                            <a:srgbClr val="000000"/>
                          </a:solidFill>
                          <a:miter lim="800000"/>
                          <a:headEnd/>
                          <a:tailEnd/>
                        </a:ln>
                      </wps:spPr>
                      <wps:txbx>
                        <w:txbxContent>
                          <w:p w:rsidR="00AC4577" w:rsidRPr="004747ED" w:rsidRDefault="004747ED">
                            <w:pPr>
                              <w:rPr>
                                <w:sz w:val="28"/>
                                <w:szCs w:val="28"/>
                              </w:rPr>
                            </w:pPr>
                            <w:r w:rsidRPr="004747ED">
                              <w:rPr>
                                <w:sz w:val="28"/>
                                <w:szCs w:val="28"/>
                              </w:rPr>
                              <w:t xml:space="preserve">Who </w:t>
                            </w:r>
                            <w:r w:rsidR="007037F4">
                              <w:rPr>
                                <w:sz w:val="28"/>
                                <w:szCs w:val="28"/>
                              </w:rPr>
                              <w:t>Is The CCR Team</w:t>
                            </w:r>
                            <w:r w:rsidRPr="004747ED">
                              <w:rPr>
                                <w:sz w:val="28"/>
                                <w:szCs w:val="28"/>
                              </w:rPr>
                              <w:t>?</w:t>
                            </w:r>
                          </w:p>
                          <w:p w:rsidR="00225488" w:rsidRDefault="00225488">
                            <w:pPr>
                              <w:rPr>
                                <w:sz w:val="18"/>
                                <w:szCs w:val="18"/>
                              </w:rPr>
                            </w:pPr>
                            <w:r w:rsidRPr="00C22922">
                              <w:rPr>
                                <w:sz w:val="18"/>
                                <w:szCs w:val="18"/>
                              </w:rPr>
                              <w:t>Welcome to the first edition of the CCR Newsflash newsletter brought to you from the Continuum of Care Reform Branch. This new</w:t>
                            </w:r>
                            <w:r w:rsidR="00305B1D">
                              <w:rPr>
                                <w:sz w:val="18"/>
                                <w:szCs w:val="18"/>
                              </w:rPr>
                              <w:t xml:space="preserve">sletter will be published </w:t>
                            </w:r>
                            <w:r w:rsidR="004F7718">
                              <w:rPr>
                                <w:sz w:val="18"/>
                                <w:szCs w:val="18"/>
                              </w:rPr>
                              <w:t>monthly</w:t>
                            </w:r>
                            <w:r w:rsidR="00305B1D">
                              <w:rPr>
                                <w:sz w:val="18"/>
                                <w:szCs w:val="18"/>
                              </w:rPr>
                              <w:t xml:space="preserve"> </w:t>
                            </w:r>
                            <w:r w:rsidRPr="00C22922">
                              <w:rPr>
                                <w:sz w:val="18"/>
                                <w:szCs w:val="18"/>
                              </w:rPr>
                              <w:t xml:space="preserve">and sent to </w:t>
                            </w:r>
                            <w:r w:rsidR="004F7718">
                              <w:rPr>
                                <w:sz w:val="18"/>
                                <w:szCs w:val="18"/>
                              </w:rPr>
                              <w:t xml:space="preserve">a wide array of </w:t>
                            </w:r>
                            <w:r w:rsidRPr="00C22922">
                              <w:rPr>
                                <w:sz w:val="18"/>
                                <w:szCs w:val="18"/>
                              </w:rPr>
                              <w:t xml:space="preserve">stakeholders.  </w:t>
                            </w:r>
                            <w:r w:rsidR="00305B1D">
                              <w:rPr>
                                <w:sz w:val="18"/>
                                <w:szCs w:val="18"/>
                              </w:rPr>
                              <w:t xml:space="preserve">More frequent publications will be distributed as needed. </w:t>
                            </w:r>
                            <w:r w:rsidRPr="00C22922">
                              <w:rPr>
                                <w:sz w:val="18"/>
                                <w:szCs w:val="18"/>
                              </w:rPr>
                              <w:t>We welcome your suggestions and questions</w:t>
                            </w:r>
                            <w:r w:rsidR="004F7718">
                              <w:rPr>
                                <w:sz w:val="18"/>
                                <w:szCs w:val="18"/>
                              </w:rPr>
                              <w:t>,</w:t>
                            </w:r>
                            <w:r w:rsidRPr="00C22922">
                              <w:rPr>
                                <w:sz w:val="18"/>
                                <w:szCs w:val="18"/>
                              </w:rPr>
                              <w:t xml:space="preserve"> which may be sent </w:t>
                            </w:r>
                            <w:r w:rsidR="004F7718">
                              <w:rPr>
                                <w:sz w:val="18"/>
                                <w:szCs w:val="18"/>
                              </w:rPr>
                              <w:t>by</w:t>
                            </w:r>
                            <w:r w:rsidRPr="00C22922">
                              <w:rPr>
                                <w:sz w:val="18"/>
                                <w:szCs w:val="18"/>
                              </w:rPr>
                              <w:t xml:space="preserve"> email </w:t>
                            </w:r>
                            <w:r w:rsidR="004F7718">
                              <w:rPr>
                                <w:sz w:val="18"/>
                                <w:szCs w:val="18"/>
                              </w:rPr>
                              <w:t xml:space="preserve">to </w:t>
                            </w:r>
                            <w:hyperlink r:id="rId15" w:history="1">
                              <w:r w:rsidRPr="00C22922">
                                <w:rPr>
                                  <w:rStyle w:val="Hyperlink"/>
                                  <w:color w:val="auto"/>
                                  <w:sz w:val="18"/>
                                  <w:szCs w:val="18"/>
                                </w:rPr>
                                <w:t>ccr@dss.ca.gov</w:t>
                              </w:r>
                            </w:hyperlink>
                            <w:r w:rsidRPr="00C22922">
                              <w:rPr>
                                <w:sz w:val="18"/>
                                <w:szCs w:val="18"/>
                              </w:rPr>
                              <w:t xml:space="preserve"> .</w:t>
                            </w:r>
                            <w:r w:rsidR="000C1584" w:rsidRPr="00C22922">
                              <w:rPr>
                                <w:sz w:val="18"/>
                                <w:szCs w:val="18"/>
                              </w:rPr>
                              <w:t xml:space="preserve"> </w:t>
                            </w:r>
                          </w:p>
                          <w:p w:rsidR="00C22922" w:rsidRPr="00C22922" w:rsidRDefault="00C22922">
                            <w:pPr>
                              <w:rPr>
                                <w:sz w:val="18"/>
                                <w:szCs w:val="18"/>
                              </w:rPr>
                            </w:pPr>
                          </w:p>
                          <w:p w:rsidR="007D114C" w:rsidRPr="00C22922" w:rsidRDefault="00225488">
                            <w:pPr>
                              <w:rPr>
                                <w:sz w:val="18"/>
                                <w:szCs w:val="18"/>
                              </w:rPr>
                            </w:pPr>
                            <w:r w:rsidRPr="00C22922">
                              <w:rPr>
                                <w:sz w:val="18"/>
                                <w:szCs w:val="18"/>
                              </w:rPr>
                              <w:t>The Con</w:t>
                            </w:r>
                            <w:r w:rsidR="002152B9">
                              <w:rPr>
                                <w:sz w:val="18"/>
                                <w:szCs w:val="18"/>
                              </w:rPr>
                              <w:t>tinuum of Care Reform B</w:t>
                            </w:r>
                            <w:r w:rsidRPr="00C22922">
                              <w:rPr>
                                <w:sz w:val="18"/>
                                <w:szCs w:val="18"/>
                              </w:rPr>
                              <w:t xml:space="preserve">ranch was developed in September 2015 and includes five units:  </w:t>
                            </w:r>
                          </w:p>
                          <w:p w:rsidR="002E2F3A" w:rsidRPr="00C22922" w:rsidRDefault="00225488" w:rsidP="007D114C">
                            <w:pPr>
                              <w:pStyle w:val="ListParagraph"/>
                              <w:numPr>
                                <w:ilvl w:val="0"/>
                                <w:numId w:val="7"/>
                              </w:numPr>
                              <w:rPr>
                                <w:sz w:val="18"/>
                                <w:szCs w:val="18"/>
                              </w:rPr>
                            </w:pPr>
                            <w:r w:rsidRPr="00C22922">
                              <w:rPr>
                                <w:sz w:val="18"/>
                                <w:szCs w:val="18"/>
                              </w:rPr>
                              <w:t>Licensing and Services</w:t>
                            </w:r>
                            <w:r w:rsidR="009604BA" w:rsidRPr="00C22922">
                              <w:rPr>
                                <w:sz w:val="18"/>
                                <w:szCs w:val="18"/>
                              </w:rPr>
                              <w:t xml:space="preserve"> (</w:t>
                            </w:r>
                            <w:r w:rsidR="00AC4577" w:rsidRPr="00C22922">
                              <w:rPr>
                                <w:sz w:val="18"/>
                                <w:szCs w:val="18"/>
                              </w:rPr>
                              <w:t>Rami Chand</w:t>
                            </w:r>
                            <w:r w:rsidR="009604BA" w:rsidRPr="00C22922">
                              <w:rPr>
                                <w:sz w:val="18"/>
                                <w:szCs w:val="18"/>
                              </w:rPr>
                              <w:t xml:space="preserve">, Mai </w:t>
                            </w:r>
                            <w:proofErr w:type="spellStart"/>
                            <w:r w:rsidR="009604BA" w:rsidRPr="00C22922">
                              <w:rPr>
                                <w:sz w:val="18"/>
                                <w:szCs w:val="18"/>
                              </w:rPr>
                              <w:t>Yer</w:t>
                            </w:r>
                            <w:proofErr w:type="spellEnd"/>
                            <w:r w:rsidR="009604BA" w:rsidRPr="00C22922">
                              <w:rPr>
                                <w:sz w:val="18"/>
                                <w:szCs w:val="18"/>
                              </w:rPr>
                              <w:t xml:space="preserve"> </w:t>
                            </w:r>
                            <w:proofErr w:type="spellStart"/>
                            <w:r w:rsidR="009604BA" w:rsidRPr="00C22922">
                              <w:rPr>
                                <w:sz w:val="18"/>
                                <w:szCs w:val="18"/>
                              </w:rPr>
                              <w:t>Vang</w:t>
                            </w:r>
                            <w:proofErr w:type="spellEnd"/>
                            <w:r w:rsidR="009604BA" w:rsidRPr="00C22922">
                              <w:rPr>
                                <w:sz w:val="18"/>
                                <w:szCs w:val="18"/>
                              </w:rPr>
                              <w:t xml:space="preserve">, Irma Munoz, </w:t>
                            </w:r>
                          </w:p>
                          <w:p w:rsidR="007D114C" w:rsidRPr="00C22922" w:rsidRDefault="009604BA" w:rsidP="002E2F3A">
                            <w:pPr>
                              <w:pStyle w:val="ListParagraph"/>
                              <w:rPr>
                                <w:sz w:val="18"/>
                                <w:szCs w:val="18"/>
                              </w:rPr>
                            </w:pPr>
                            <w:r w:rsidRPr="00C22922">
                              <w:rPr>
                                <w:sz w:val="18"/>
                                <w:szCs w:val="18"/>
                              </w:rPr>
                              <w:t>Rosalind Hyde)</w:t>
                            </w:r>
                          </w:p>
                          <w:p w:rsidR="007D114C" w:rsidRPr="004F7718" w:rsidRDefault="00225488" w:rsidP="004F7718">
                            <w:pPr>
                              <w:pStyle w:val="ListParagraph"/>
                              <w:numPr>
                                <w:ilvl w:val="0"/>
                                <w:numId w:val="7"/>
                              </w:numPr>
                              <w:rPr>
                                <w:sz w:val="18"/>
                                <w:szCs w:val="18"/>
                              </w:rPr>
                            </w:pPr>
                            <w:r w:rsidRPr="00C22922">
                              <w:rPr>
                                <w:sz w:val="18"/>
                                <w:szCs w:val="18"/>
                              </w:rPr>
                              <w:t>Licensing and Regulations</w:t>
                            </w:r>
                            <w:r w:rsidR="00AC4577" w:rsidRPr="00C22922">
                              <w:rPr>
                                <w:sz w:val="18"/>
                                <w:szCs w:val="18"/>
                              </w:rPr>
                              <w:t xml:space="preserve"> (</w:t>
                            </w:r>
                            <w:r w:rsidR="009604BA" w:rsidRPr="00C22922">
                              <w:rPr>
                                <w:sz w:val="18"/>
                                <w:szCs w:val="18"/>
                              </w:rPr>
                              <w:t xml:space="preserve">Ahmed </w:t>
                            </w:r>
                            <w:proofErr w:type="spellStart"/>
                            <w:r w:rsidR="009604BA" w:rsidRPr="00C22922">
                              <w:rPr>
                                <w:sz w:val="18"/>
                                <w:szCs w:val="18"/>
                              </w:rPr>
                              <w:t>Nemr</w:t>
                            </w:r>
                            <w:proofErr w:type="spellEnd"/>
                            <w:r w:rsidR="009604BA" w:rsidRPr="00C22922">
                              <w:rPr>
                                <w:sz w:val="18"/>
                                <w:szCs w:val="18"/>
                              </w:rPr>
                              <w:t xml:space="preserve">, </w:t>
                            </w:r>
                            <w:proofErr w:type="spellStart"/>
                            <w:r w:rsidR="009604BA" w:rsidRPr="004F7718">
                              <w:rPr>
                                <w:sz w:val="18"/>
                                <w:szCs w:val="18"/>
                              </w:rPr>
                              <w:t>Shanie</w:t>
                            </w:r>
                            <w:proofErr w:type="spellEnd"/>
                            <w:r w:rsidR="009604BA" w:rsidRPr="004F7718">
                              <w:rPr>
                                <w:sz w:val="18"/>
                                <w:szCs w:val="18"/>
                              </w:rPr>
                              <w:t xml:space="preserve"> </w:t>
                            </w:r>
                            <w:proofErr w:type="spellStart"/>
                            <w:r w:rsidR="009604BA" w:rsidRPr="004F7718">
                              <w:rPr>
                                <w:sz w:val="18"/>
                                <w:szCs w:val="18"/>
                              </w:rPr>
                              <w:t>Humbert</w:t>
                            </w:r>
                            <w:proofErr w:type="spellEnd"/>
                            <w:r w:rsidR="009604BA" w:rsidRPr="004F7718">
                              <w:rPr>
                                <w:sz w:val="18"/>
                                <w:szCs w:val="18"/>
                              </w:rPr>
                              <w:t>-Rico</w:t>
                            </w:r>
                            <w:r w:rsidR="00AC4577" w:rsidRPr="004F7718">
                              <w:rPr>
                                <w:sz w:val="18"/>
                                <w:szCs w:val="18"/>
                              </w:rPr>
                              <w:t>)</w:t>
                            </w:r>
                          </w:p>
                          <w:p w:rsidR="007D114C" w:rsidRPr="00C22922" w:rsidRDefault="00225488" w:rsidP="007D114C">
                            <w:pPr>
                              <w:pStyle w:val="ListParagraph"/>
                              <w:numPr>
                                <w:ilvl w:val="0"/>
                                <w:numId w:val="7"/>
                              </w:numPr>
                              <w:rPr>
                                <w:sz w:val="18"/>
                                <w:szCs w:val="18"/>
                              </w:rPr>
                            </w:pPr>
                            <w:r w:rsidRPr="00C22922">
                              <w:rPr>
                                <w:sz w:val="18"/>
                                <w:szCs w:val="18"/>
                              </w:rPr>
                              <w:t>Performance and Outcomes</w:t>
                            </w:r>
                            <w:r w:rsidR="009604BA" w:rsidRPr="00C22922">
                              <w:rPr>
                                <w:sz w:val="18"/>
                                <w:szCs w:val="18"/>
                              </w:rPr>
                              <w:t xml:space="preserve"> (</w:t>
                            </w:r>
                            <w:r w:rsidR="00AC4577" w:rsidRPr="00C22922">
                              <w:rPr>
                                <w:sz w:val="18"/>
                                <w:szCs w:val="18"/>
                              </w:rPr>
                              <w:t xml:space="preserve">Erika </w:t>
                            </w:r>
                            <w:proofErr w:type="spellStart"/>
                            <w:r w:rsidR="00AC4577" w:rsidRPr="00C22922">
                              <w:rPr>
                                <w:sz w:val="18"/>
                                <w:szCs w:val="18"/>
                              </w:rPr>
                              <w:t>Brac</w:t>
                            </w:r>
                            <w:r w:rsidR="00495B59">
                              <w:rPr>
                                <w:sz w:val="18"/>
                                <w:szCs w:val="18"/>
                              </w:rPr>
                              <w:t>c</w:t>
                            </w:r>
                            <w:r w:rsidR="00AC4577" w:rsidRPr="00C22922">
                              <w:rPr>
                                <w:sz w:val="18"/>
                                <w:szCs w:val="18"/>
                              </w:rPr>
                              <w:t>ialini</w:t>
                            </w:r>
                            <w:proofErr w:type="spellEnd"/>
                            <w:r w:rsidR="009604BA" w:rsidRPr="00C22922">
                              <w:rPr>
                                <w:sz w:val="18"/>
                                <w:szCs w:val="18"/>
                              </w:rPr>
                              <w:t>, Paula</w:t>
                            </w:r>
                            <w:r w:rsidR="002E2F3A" w:rsidRPr="00C22922">
                              <w:rPr>
                                <w:sz w:val="18"/>
                                <w:szCs w:val="18"/>
                              </w:rPr>
                              <w:t xml:space="preserve"> </w:t>
                            </w:r>
                            <w:proofErr w:type="spellStart"/>
                            <w:r w:rsidR="002E2F3A" w:rsidRPr="00C22922">
                              <w:rPr>
                                <w:sz w:val="18"/>
                                <w:szCs w:val="18"/>
                              </w:rPr>
                              <w:t>Ensele</w:t>
                            </w:r>
                            <w:proofErr w:type="spellEnd"/>
                            <w:r w:rsidR="002E2F3A" w:rsidRPr="00C22922">
                              <w:rPr>
                                <w:sz w:val="18"/>
                                <w:szCs w:val="18"/>
                              </w:rPr>
                              <w:t xml:space="preserve">, Gina Jones, </w:t>
                            </w:r>
                            <w:proofErr w:type="spellStart"/>
                            <w:r w:rsidR="002E2F3A" w:rsidRPr="00C22922">
                              <w:rPr>
                                <w:sz w:val="18"/>
                                <w:szCs w:val="18"/>
                              </w:rPr>
                              <w:t>Anetria</w:t>
                            </w:r>
                            <w:proofErr w:type="spellEnd"/>
                            <w:r w:rsidR="002E2F3A" w:rsidRPr="00C22922">
                              <w:rPr>
                                <w:sz w:val="18"/>
                                <w:szCs w:val="18"/>
                              </w:rPr>
                              <w:t xml:space="preserve"> Turner</w:t>
                            </w:r>
                            <w:r w:rsidR="00AC4577" w:rsidRPr="00C22922">
                              <w:rPr>
                                <w:sz w:val="18"/>
                                <w:szCs w:val="18"/>
                              </w:rPr>
                              <w:t>)</w:t>
                            </w:r>
                          </w:p>
                          <w:p w:rsidR="007D114C" w:rsidRPr="00C22922" w:rsidRDefault="00225488" w:rsidP="007D114C">
                            <w:pPr>
                              <w:pStyle w:val="ListParagraph"/>
                              <w:numPr>
                                <w:ilvl w:val="0"/>
                                <w:numId w:val="7"/>
                              </w:numPr>
                              <w:rPr>
                                <w:sz w:val="18"/>
                                <w:szCs w:val="18"/>
                              </w:rPr>
                            </w:pPr>
                            <w:r w:rsidRPr="00C22922">
                              <w:rPr>
                                <w:sz w:val="18"/>
                                <w:szCs w:val="18"/>
                              </w:rPr>
                              <w:t>Policy</w:t>
                            </w:r>
                            <w:r w:rsidR="00AC4577" w:rsidRPr="00C22922">
                              <w:rPr>
                                <w:sz w:val="18"/>
                                <w:szCs w:val="18"/>
                              </w:rPr>
                              <w:t xml:space="preserve"> </w:t>
                            </w:r>
                            <w:r w:rsidR="009604BA" w:rsidRPr="00C22922">
                              <w:rPr>
                                <w:sz w:val="18"/>
                                <w:szCs w:val="18"/>
                              </w:rPr>
                              <w:t xml:space="preserve">(Teresa </w:t>
                            </w:r>
                            <w:proofErr w:type="spellStart"/>
                            <w:r w:rsidR="009604BA" w:rsidRPr="00C22922">
                              <w:rPr>
                                <w:sz w:val="18"/>
                                <w:szCs w:val="18"/>
                              </w:rPr>
                              <w:t>Owensby</w:t>
                            </w:r>
                            <w:proofErr w:type="spellEnd"/>
                            <w:r w:rsidR="009604BA" w:rsidRPr="00C22922">
                              <w:rPr>
                                <w:sz w:val="18"/>
                                <w:szCs w:val="18"/>
                              </w:rPr>
                              <w:t xml:space="preserve">, </w:t>
                            </w:r>
                            <w:r w:rsidR="002E2F3A" w:rsidRPr="00C22922">
                              <w:rPr>
                                <w:sz w:val="18"/>
                                <w:szCs w:val="18"/>
                              </w:rPr>
                              <w:t>Lee Turner</w:t>
                            </w:r>
                            <w:r w:rsidR="007D114C" w:rsidRPr="00C22922">
                              <w:rPr>
                                <w:sz w:val="18"/>
                                <w:szCs w:val="18"/>
                              </w:rPr>
                              <w:t>)</w:t>
                            </w:r>
                          </w:p>
                          <w:p w:rsidR="002E2F3A" w:rsidRPr="00C22922" w:rsidRDefault="00225488" w:rsidP="007D114C">
                            <w:pPr>
                              <w:pStyle w:val="ListParagraph"/>
                              <w:numPr>
                                <w:ilvl w:val="0"/>
                                <w:numId w:val="7"/>
                              </w:numPr>
                              <w:rPr>
                                <w:sz w:val="18"/>
                                <w:szCs w:val="18"/>
                              </w:rPr>
                            </w:pPr>
                            <w:r w:rsidRPr="00C22922">
                              <w:rPr>
                                <w:sz w:val="18"/>
                                <w:szCs w:val="18"/>
                              </w:rPr>
                              <w:t>Resource Family Approval</w:t>
                            </w:r>
                            <w:r w:rsidR="009604BA" w:rsidRPr="00C22922">
                              <w:rPr>
                                <w:sz w:val="18"/>
                                <w:szCs w:val="18"/>
                              </w:rPr>
                              <w:t xml:space="preserve"> (</w:t>
                            </w:r>
                            <w:r w:rsidR="00AC4577" w:rsidRPr="00C22922">
                              <w:rPr>
                                <w:sz w:val="18"/>
                                <w:szCs w:val="18"/>
                              </w:rPr>
                              <w:t>Kim Wrigley</w:t>
                            </w:r>
                            <w:r w:rsidR="009604BA" w:rsidRPr="00C22922">
                              <w:rPr>
                                <w:sz w:val="18"/>
                                <w:szCs w:val="18"/>
                              </w:rPr>
                              <w:t>, Kendr</w:t>
                            </w:r>
                            <w:r w:rsidR="007D114C" w:rsidRPr="00C22922">
                              <w:rPr>
                                <w:sz w:val="18"/>
                                <w:szCs w:val="18"/>
                              </w:rPr>
                              <w:t xml:space="preserve">a </w:t>
                            </w:r>
                            <w:proofErr w:type="spellStart"/>
                            <w:r w:rsidR="007D114C" w:rsidRPr="00C22922">
                              <w:rPr>
                                <w:sz w:val="18"/>
                                <w:szCs w:val="18"/>
                              </w:rPr>
                              <w:t>Ellmendorf</w:t>
                            </w:r>
                            <w:proofErr w:type="spellEnd"/>
                            <w:r w:rsidR="007D114C" w:rsidRPr="00C22922">
                              <w:rPr>
                                <w:sz w:val="18"/>
                                <w:szCs w:val="18"/>
                              </w:rPr>
                              <w:t xml:space="preserve">, </w:t>
                            </w:r>
                          </w:p>
                          <w:p w:rsidR="007D114C" w:rsidRPr="00C22922" w:rsidRDefault="007D114C" w:rsidP="002E2F3A">
                            <w:pPr>
                              <w:pStyle w:val="ListParagraph"/>
                              <w:rPr>
                                <w:sz w:val="18"/>
                                <w:szCs w:val="18"/>
                              </w:rPr>
                            </w:pPr>
                            <w:r w:rsidRPr="00C22922">
                              <w:rPr>
                                <w:sz w:val="18"/>
                                <w:szCs w:val="18"/>
                              </w:rPr>
                              <w:t xml:space="preserve">Christina </w:t>
                            </w:r>
                            <w:proofErr w:type="spellStart"/>
                            <w:r w:rsidRPr="00C22922">
                              <w:rPr>
                                <w:sz w:val="18"/>
                                <w:szCs w:val="18"/>
                              </w:rPr>
                              <w:t>Desmet</w:t>
                            </w:r>
                            <w:proofErr w:type="spellEnd"/>
                            <w:r w:rsidR="004747ED">
                              <w:rPr>
                                <w:sz w:val="18"/>
                                <w:szCs w:val="18"/>
                              </w:rPr>
                              <w:t xml:space="preserve">, Rebecca </w:t>
                            </w:r>
                            <w:proofErr w:type="spellStart"/>
                            <w:r w:rsidR="004747ED">
                              <w:rPr>
                                <w:sz w:val="18"/>
                                <w:szCs w:val="18"/>
                              </w:rPr>
                              <w:t>Buchmiller</w:t>
                            </w:r>
                            <w:proofErr w:type="spellEnd"/>
                            <w:r w:rsidR="004747ED">
                              <w:rPr>
                                <w:sz w:val="18"/>
                                <w:szCs w:val="18"/>
                              </w:rPr>
                              <w:t>)</w:t>
                            </w:r>
                          </w:p>
                          <w:p w:rsidR="002E2F3A" w:rsidRPr="00C22922" w:rsidRDefault="00225488" w:rsidP="007D114C">
                            <w:pPr>
                              <w:pStyle w:val="ListParagraph"/>
                              <w:numPr>
                                <w:ilvl w:val="0"/>
                                <w:numId w:val="7"/>
                              </w:numPr>
                              <w:rPr>
                                <w:sz w:val="18"/>
                                <w:szCs w:val="18"/>
                              </w:rPr>
                            </w:pPr>
                            <w:r w:rsidRPr="00C22922">
                              <w:rPr>
                                <w:sz w:val="18"/>
                                <w:szCs w:val="18"/>
                              </w:rPr>
                              <w:t xml:space="preserve"> Stakeholder Collaboration, Outreach, and Training</w:t>
                            </w:r>
                            <w:r w:rsidR="009604BA" w:rsidRPr="00C22922">
                              <w:rPr>
                                <w:sz w:val="18"/>
                                <w:szCs w:val="18"/>
                              </w:rPr>
                              <w:t xml:space="preserve"> (</w:t>
                            </w:r>
                            <w:r w:rsidR="00AC4577" w:rsidRPr="00C22922">
                              <w:rPr>
                                <w:sz w:val="18"/>
                                <w:szCs w:val="18"/>
                              </w:rPr>
                              <w:t>Theresa Thurmond</w:t>
                            </w:r>
                            <w:r w:rsidR="009604BA" w:rsidRPr="00C22922">
                              <w:rPr>
                                <w:sz w:val="18"/>
                                <w:szCs w:val="18"/>
                              </w:rPr>
                              <w:t xml:space="preserve">, </w:t>
                            </w:r>
                          </w:p>
                          <w:p w:rsidR="007D114C" w:rsidRPr="00C22922" w:rsidRDefault="009604BA" w:rsidP="002E2F3A">
                            <w:pPr>
                              <w:pStyle w:val="ListParagraph"/>
                              <w:rPr>
                                <w:sz w:val="18"/>
                                <w:szCs w:val="18"/>
                              </w:rPr>
                            </w:pPr>
                            <w:r w:rsidRPr="00C22922">
                              <w:rPr>
                                <w:sz w:val="18"/>
                                <w:szCs w:val="18"/>
                              </w:rPr>
                              <w:t>Tracy Urban, Loretta Miller</w:t>
                            </w:r>
                            <w:r w:rsidR="00AC4577" w:rsidRPr="00C22922">
                              <w:rPr>
                                <w:sz w:val="18"/>
                                <w:szCs w:val="18"/>
                              </w:rPr>
                              <w:t>)</w:t>
                            </w:r>
                          </w:p>
                          <w:p w:rsidR="002E2F3A" w:rsidRPr="00C22922" w:rsidRDefault="002E2F3A" w:rsidP="002E2F3A">
                            <w:pPr>
                              <w:pStyle w:val="ListParagraph"/>
                              <w:rPr>
                                <w:sz w:val="18"/>
                                <w:szCs w:val="18"/>
                              </w:rPr>
                            </w:pPr>
                          </w:p>
                          <w:p w:rsidR="00225488" w:rsidRPr="00C22922" w:rsidRDefault="004747ED" w:rsidP="007D114C">
                            <w:pPr>
                              <w:rPr>
                                <w:sz w:val="18"/>
                                <w:szCs w:val="18"/>
                              </w:rPr>
                            </w:pPr>
                            <w:r>
                              <w:rPr>
                                <w:sz w:val="18"/>
                                <w:szCs w:val="18"/>
                              </w:rPr>
                              <w:t>The branch also includes an Office Technician</w:t>
                            </w:r>
                            <w:r w:rsidR="007D114C" w:rsidRPr="00C22922">
                              <w:rPr>
                                <w:sz w:val="18"/>
                                <w:szCs w:val="18"/>
                              </w:rPr>
                              <w:t xml:space="preserve"> </w:t>
                            </w:r>
                            <w:r w:rsidR="00AC4577" w:rsidRPr="00C22922">
                              <w:rPr>
                                <w:sz w:val="18"/>
                                <w:szCs w:val="18"/>
                              </w:rPr>
                              <w:t xml:space="preserve">(Tobias Lake), </w:t>
                            </w:r>
                            <w:r w:rsidR="007D114C" w:rsidRPr="00C22922">
                              <w:rPr>
                                <w:sz w:val="18"/>
                                <w:szCs w:val="18"/>
                              </w:rPr>
                              <w:t xml:space="preserve">a </w:t>
                            </w:r>
                            <w:r w:rsidR="00AC4577" w:rsidRPr="00C22922">
                              <w:rPr>
                                <w:sz w:val="18"/>
                                <w:szCs w:val="18"/>
                              </w:rPr>
                              <w:t>B</w:t>
                            </w:r>
                            <w:r>
                              <w:rPr>
                                <w:sz w:val="18"/>
                                <w:szCs w:val="18"/>
                              </w:rPr>
                              <w:t>ranch</w:t>
                            </w:r>
                            <w:r w:rsidR="00AC4577" w:rsidRPr="00C22922">
                              <w:rPr>
                                <w:sz w:val="18"/>
                                <w:szCs w:val="18"/>
                              </w:rPr>
                              <w:t xml:space="preserve"> Chief (Open), </w:t>
                            </w:r>
                            <w:r w:rsidR="00305B1D">
                              <w:rPr>
                                <w:sz w:val="18"/>
                                <w:szCs w:val="18"/>
                              </w:rPr>
                              <w:t>and</w:t>
                            </w:r>
                            <w:r w:rsidR="007D114C" w:rsidRPr="00C22922">
                              <w:rPr>
                                <w:sz w:val="18"/>
                                <w:szCs w:val="18"/>
                              </w:rPr>
                              <w:t xml:space="preserve"> </w:t>
                            </w:r>
                            <w:r w:rsidR="00AC4577" w:rsidRPr="00C22922">
                              <w:rPr>
                                <w:sz w:val="18"/>
                                <w:szCs w:val="18"/>
                              </w:rPr>
                              <w:t>B</w:t>
                            </w:r>
                            <w:r>
                              <w:rPr>
                                <w:sz w:val="18"/>
                                <w:szCs w:val="18"/>
                              </w:rPr>
                              <w:t>ureau</w:t>
                            </w:r>
                            <w:r w:rsidR="00AC4577" w:rsidRPr="00C22922">
                              <w:rPr>
                                <w:sz w:val="18"/>
                                <w:szCs w:val="18"/>
                              </w:rPr>
                              <w:t xml:space="preserve"> Chief (Sara Rogers). The Branch is also supported closely by the Foster Care Audits and Rates Bureau, Communi</w:t>
                            </w:r>
                            <w:r w:rsidR="00305B1D">
                              <w:rPr>
                                <w:sz w:val="18"/>
                                <w:szCs w:val="18"/>
                              </w:rPr>
                              <w:t xml:space="preserve">ty Care Licensing Division, </w:t>
                            </w:r>
                            <w:r w:rsidR="00AC4577" w:rsidRPr="00C22922">
                              <w:rPr>
                                <w:sz w:val="18"/>
                                <w:szCs w:val="18"/>
                              </w:rPr>
                              <w:t>staff from t</w:t>
                            </w:r>
                            <w:r w:rsidR="00305B1D">
                              <w:rPr>
                                <w:sz w:val="18"/>
                                <w:szCs w:val="18"/>
                              </w:rPr>
                              <w:t>he legal and fiscal departments, and several consultants from CFPIC, Shared Vision Consultants, CWDA, DHCS, and CBHDA.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1" type="#_x0000_t202" style="position:absolute;margin-left:-20.7pt;margin-top:152.25pt;width:319.95pt;height:305.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9jnUAIAAJgEAAAOAAAAZHJzL2Uyb0RvYy54bWysVMlu2zAQvRfoPxC81/IeR4gcpE5TFEgX&#10;IOkHjCnKIkpyWJK2lH59h5TjOO2tqA4EZ+Gb5c3o6ro3mh2kDwptxSejMWfSCqyV3VX8++PduxVn&#10;IYKtQaOVFX+SgV+v37656lwpp9iirqVnBGJD2bmKtzG6siiCaKWBMEInLRkb9AYiiX5X1B46Qje6&#10;mI7Hy6JDXzuPQoZA2tvByNcZv2mkiF+bJsjIdMUpt5hPn89tOov1FZQ7D65V4pgG/EMWBpSloCeo&#10;W4jA9l79BWWU8BiwiSOBpsCmUULmGqiayfiPah5acDLXQs0J7tSm8P9gxZfDN89UTdwRUxYMcfQo&#10;+8jeY89muT+dCyW5PThyjD3pyTfXGtw9ih+BWdy0YHfyxnvsWgk15TdJnS3OniZGQhkSyLb7jDXF&#10;gX3EDNQ33qTmUTsYoRNPTyduUi6ClPPxcjZbLjgTZJutLpbLi0WOAeXzc+dD/CjRsHSpuCfyMzwc&#10;7kNM6UD57JKiBdSqvlNaZyENnNxozw5AowJCSBtn+bneG8p30C/H9A1DQ2oarUE9f1ZTiDy6CSkH&#10;fBVEW9ZV/HIxXWTgV7bgd9tT+AQ3xEmA53kaFWlftDIVX52coExd/2DrPM0RlB7u9FjbIw2p8wMH&#10;sd/2mfHcv8TKFusn4sXjsB60znRp0f/irKPVqHj4uQcvOdOfLHF7OZnP0y5lYb64mJLgzy3bcwtY&#10;QVAVj5wN100c9m/vvNq1FGmYJos3NA+Nyky9ZHVMn8Y/9/O4qmm/zuXs9fJDWf8GAAD//wMAUEsD&#10;BBQABgAIAAAAIQAbe0YU4QAAAAsBAAAPAAAAZHJzL2Rvd25yZXYueG1sTI/BTsMwDIbvk3iHyEjc&#10;trTQwlaaTggJhDQuDDjsljZeW9E4VZJt3dtjTuxmy59+f3+5nuwgjuhD70hBukhAIDXO9NQq+Pp8&#10;mS9BhKjJ6MERKjhjgHV1NSt1YdyJPvC4ja3gEAqFVtDFOBZShqZDq8PCjUh82ztvdeTVt9J4feJw&#10;O8jbJLmXVvfEHzo94nOHzc/2YBW87vab83ct/c5ujB/x7aF/116pm+vp6RFExCn+w/Cnz+pQsVPt&#10;DmSCGBTMszRjVMFdkuUgmMhXSx5qBas0T0BWpbzsUP0CAAD//wMAUEsBAi0AFAAGAAgAAAAhALaD&#10;OJL+AAAA4QEAABMAAAAAAAAAAAAAAAAAAAAAAFtDb250ZW50X1R5cGVzXS54bWxQSwECLQAUAAYA&#10;CAAAACEAOP0h/9YAAACUAQAACwAAAAAAAAAAAAAAAAAvAQAAX3JlbHMvLnJlbHNQSwECLQAUAAYA&#10;CAAAACEAerfY51ACAACYBAAADgAAAAAAAAAAAAAAAAAuAgAAZHJzL2Uyb0RvYy54bWxQSwECLQAU&#10;AAYACAAAACEAG3tGFOEAAAALAQAADwAAAAAAAAAAAAAAAACqBAAAZHJzL2Rvd25yZXYueG1sUEsF&#10;BgAAAAAEAAQA8wAAALgFAAAAAA==&#10;" fillcolor="#c2d69b [1942]">
                <v:textbox>
                  <w:txbxContent>
                    <w:p w:rsidR="00AC4577" w:rsidRPr="004747ED" w:rsidRDefault="004747ED">
                      <w:pPr>
                        <w:rPr>
                          <w:sz w:val="28"/>
                          <w:szCs w:val="28"/>
                        </w:rPr>
                      </w:pPr>
                      <w:r w:rsidRPr="004747ED">
                        <w:rPr>
                          <w:sz w:val="28"/>
                          <w:szCs w:val="28"/>
                        </w:rPr>
                        <w:t xml:space="preserve">Who </w:t>
                      </w:r>
                      <w:r w:rsidR="007037F4">
                        <w:rPr>
                          <w:sz w:val="28"/>
                          <w:szCs w:val="28"/>
                        </w:rPr>
                        <w:t>Is The CCR Team</w:t>
                      </w:r>
                      <w:r w:rsidRPr="004747ED">
                        <w:rPr>
                          <w:sz w:val="28"/>
                          <w:szCs w:val="28"/>
                        </w:rPr>
                        <w:t>?</w:t>
                      </w:r>
                    </w:p>
                    <w:p w:rsidR="00225488" w:rsidRDefault="00225488">
                      <w:pPr>
                        <w:rPr>
                          <w:sz w:val="18"/>
                          <w:szCs w:val="18"/>
                        </w:rPr>
                      </w:pPr>
                      <w:r w:rsidRPr="00C22922">
                        <w:rPr>
                          <w:sz w:val="18"/>
                          <w:szCs w:val="18"/>
                        </w:rPr>
                        <w:t>Welcome to the first edition of the CCR Newsflash newsletter brought to you from the Continuum of Care Reform Branch. This new</w:t>
                      </w:r>
                      <w:r w:rsidR="00305B1D">
                        <w:rPr>
                          <w:sz w:val="18"/>
                          <w:szCs w:val="18"/>
                        </w:rPr>
                        <w:t xml:space="preserve">sletter will be published </w:t>
                      </w:r>
                      <w:r w:rsidR="004F7718">
                        <w:rPr>
                          <w:sz w:val="18"/>
                          <w:szCs w:val="18"/>
                        </w:rPr>
                        <w:t>monthly</w:t>
                      </w:r>
                      <w:r w:rsidR="00305B1D">
                        <w:rPr>
                          <w:sz w:val="18"/>
                          <w:szCs w:val="18"/>
                        </w:rPr>
                        <w:t xml:space="preserve"> </w:t>
                      </w:r>
                      <w:r w:rsidRPr="00C22922">
                        <w:rPr>
                          <w:sz w:val="18"/>
                          <w:szCs w:val="18"/>
                        </w:rPr>
                        <w:t xml:space="preserve">and sent to </w:t>
                      </w:r>
                      <w:r w:rsidR="004F7718">
                        <w:rPr>
                          <w:sz w:val="18"/>
                          <w:szCs w:val="18"/>
                        </w:rPr>
                        <w:t xml:space="preserve">a wide array of </w:t>
                      </w:r>
                      <w:r w:rsidRPr="00C22922">
                        <w:rPr>
                          <w:sz w:val="18"/>
                          <w:szCs w:val="18"/>
                        </w:rPr>
                        <w:t xml:space="preserve">stakeholders.  </w:t>
                      </w:r>
                      <w:r w:rsidR="00305B1D">
                        <w:rPr>
                          <w:sz w:val="18"/>
                          <w:szCs w:val="18"/>
                        </w:rPr>
                        <w:t xml:space="preserve">More frequent publications will be distributed as needed. </w:t>
                      </w:r>
                      <w:r w:rsidRPr="00C22922">
                        <w:rPr>
                          <w:sz w:val="18"/>
                          <w:szCs w:val="18"/>
                        </w:rPr>
                        <w:t>We welcome your suggestions and questions</w:t>
                      </w:r>
                      <w:r w:rsidR="004F7718">
                        <w:rPr>
                          <w:sz w:val="18"/>
                          <w:szCs w:val="18"/>
                        </w:rPr>
                        <w:t>,</w:t>
                      </w:r>
                      <w:r w:rsidRPr="00C22922">
                        <w:rPr>
                          <w:sz w:val="18"/>
                          <w:szCs w:val="18"/>
                        </w:rPr>
                        <w:t xml:space="preserve"> which may be sent </w:t>
                      </w:r>
                      <w:r w:rsidR="004F7718">
                        <w:rPr>
                          <w:sz w:val="18"/>
                          <w:szCs w:val="18"/>
                        </w:rPr>
                        <w:t>by</w:t>
                      </w:r>
                      <w:r w:rsidRPr="00C22922">
                        <w:rPr>
                          <w:sz w:val="18"/>
                          <w:szCs w:val="18"/>
                        </w:rPr>
                        <w:t xml:space="preserve"> email </w:t>
                      </w:r>
                      <w:r w:rsidR="004F7718">
                        <w:rPr>
                          <w:sz w:val="18"/>
                          <w:szCs w:val="18"/>
                        </w:rPr>
                        <w:t xml:space="preserve">to </w:t>
                      </w:r>
                      <w:hyperlink r:id="rId16" w:history="1">
                        <w:r w:rsidRPr="00C22922">
                          <w:rPr>
                            <w:rStyle w:val="Hyperlink"/>
                            <w:color w:val="auto"/>
                            <w:sz w:val="18"/>
                            <w:szCs w:val="18"/>
                          </w:rPr>
                          <w:t>ccr@dss.ca.gov</w:t>
                        </w:r>
                      </w:hyperlink>
                      <w:r w:rsidRPr="00C22922">
                        <w:rPr>
                          <w:sz w:val="18"/>
                          <w:szCs w:val="18"/>
                        </w:rPr>
                        <w:t xml:space="preserve"> .</w:t>
                      </w:r>
                      <w:r w:rsidR="000C1584" w:rsidRPr="00C22922">
                        <w:rPr>
                          <w:sz w:val="18"/>
                          <w:szCs w:val="18"/>
                        </w:rPr>
                        <w:t xml:space="preserve"> </w:t>
                      </w:r>
                    </w:p>
                    <w:p w:rsidR="00C22922" w:rsidRPr="00C22922" w:rsidRDefault="00C22922">
                      <w:pPr>
                        <w:rPr>
                          <w:sz w:val="18"/>
                          <w:szCs w:val="18"/>
                        </w:rPr>
                      </w:pPr>
                    </w:p>
                    <w:p w:rsidR="007D114C" w:rsidRPr="00C22922" w:rsidRDefault="00225488">
                      <w:pPr>
                        <w:rPr>
                          <w:sz w:val="18"/>
                          <w:szCs w:val="18"/>
                        </w:rPr>
                      </w:pPr>
                      <w:r w:rsidRPr="00C22922">
                        <w:rPr>
                          <w:sz w:val="18"/>
                          <w:szCs w:val="18"/>
                        </w:rPr>
                        <w:t>The Con</w:t>
                      </w:r>
                      <w:r w:rsidR="002152B9">
                        <w:rPr>
                          <w:sz w:val="18"/>
                          <w:szCs w:val="18"/>
                        </w:rPr>
                        <w:t>tinuum of Care Reform B</w:t>
                      </w:r>
                      <w:r w:rsidRPr="00C22922">
                        <w:rPr>
                          <w:sz w:val="18"/>
                          <w:szCs w:val="18"/>
                        </w:rPr>
                        <w:t xml:space="preserve">ranch was developed in September 2015 and includes five units:  </w:t>
                      </w:r>
                    </w:p>
                    <w:p w:rsidR="002E2F3A" w:rsidRPr="00C22922" w:rsidRDefault="00225488" w:rsidP="007D114C">
                      <w:pPr>
                        <w:pStyle w:val="ListParagraph"/>
                        <w:numPr>
                          <w:ilvl w:val="0"/>
                          <w:numId w:val="7"/>
                        </w:numPr>
                        <w:rPr>
                          <w:sz w:val="18"/>
                          <w:szCs w:val="18"/>
                        </w:rPr>
                      </w:pPr>
                      <w:r w:rsidRPr="00C22922">
                        <w:rPr>
                          <w:sz w:val="18"/>
                          <w:szCs w:val="18"/>
                        </w:rPr>
                        <w:t>Licensing and Services</w:t>
                      </w:r>
                      <w:r w:rsidR="009604BA" w:rsidRPr="00C22922">
                        <w:rPr>
                          <w:sz w:val="18"/>
                          <w:szCs w:val="18"/>
                        </w:rPr>
                        <w:t xml:space="preserve"> (</w:t>
                      </w:r>
                      <w:r w:rsidR="00AC4577" w:rsidRPr="00C22922">
                        <w:rPr>
                          <w:sz w:val="18"/>
                          <w:szCs w:val="18"/>
                        </w:rPr>
                        <w:t>Rami Chand</w:t>
                      </w:r>
                      <w:r w:rsidR="009604BA" w:rsidRPr="00C22922">
                        <w:rPr>
                          <w:sz w:val="18"/>
                          <w:szCs w:val="18"/>
                        </w:rPr>
                        <w:t xml:space="preserve">, Mai </w:t>
                      </w:r>
                      <w:proofErr w:type="spellStart"/>
                      <w:r w:rsidR="009604BA" w:rsidRPr="00C22922">
                        <w:rPr>
                          <w:sz w:val="18"/>
                          <w:szCs w:val="18"/>
                        </w:rPr>
                        <w:t>Yer</w:t>
                      </w:r>
                      <w:proofErr w:type="spellEnd"/>
                      <w:r w:rsidR="009604BA" w:rsidRPr="00C22922">
                        <w:rPr>
                          <w:sz w:val="18"/>
                          <w:szCs w:val="18"/>
                        </w:rPr>
                        <w:t xml:space="preserve"> </w:t>
                      </w:r>
                      <w:proofErr w:type="spellStart"/>
                      <w:r w:rsidR="009604BA" w:rsidRPr="00C22922">
                        <w:rPr>
                          <w:sz w:val="18"/>
                          <w:szCs w:val="18"/>
                        </w:rPr>
                        <w:t>Vang</w:t>
                      </w:r>
                      <w:proofErr w:type="spellEnd"/>
                      <w:r w:rsidR="009604BA" w:rsidRPr="00C22922">
                        <w:rPr>
                          <w:sz w:val="18"/>
                          <w:szCs w:val="18"/>
                        </w:rPr>
                        <w:t xml:space="preserve">, Irma Munoz, </w:t>
                      </w:r>
                    </w:p>
                    <w:p w:rsidR="007D114C" w:rsidRPr="00C22922" w:rsidRDefault="009604BA" w:rsidP="002E2F3A">
                      <w:pPr>
                        <w:pStyle w:val="ListParagraph"/>
                        <w:rPr>
                          <w:sz w:val="18"/>
                          <w:szCs w:val="18"/>
                        </w:rPr>
                      </w:pPr>
                      <w:r w:rsidRPr="00C22922">
                        <w:rPr>
                          <w:sz w:val="18"/>
                          <w:szCs w:val="18"/>
                        </w:rPr>
                        <w:t>Rosalind Hyde)</w:t>
                      </w:r>
                    </w:p>
                    <w:p w:rsidR="007D114C" w:rsidRPr="004F7718" w:rsidRDefault="00225488" w:rsidP="004F7718">
                      <w:pPr>
                        <w:pStyle w:val="ListParagraph"/>
                        <w:numPr>
                          <w:ilvl w:val="0"/>
                          <w:numId w:val="7"/>
                        </w:numPr>
                        <w:rPr>
                          <w:sz w:val="18"/>
                          <w:szCs w:val="18"/>
                        </w:rPr>
                      </w:pPr>
                      <w:r w:rsidRPr="00C22922">
                        <w:rPr>
                          <w:sz w:val="18"/>
                          <w:szCs w:val="18"/>
                        </w:rPr>
                        <w:t>Licensing and Regulations</w:t>
                      </w:r>
                      <w:r w:rsidR="00AC4577" w:rsidRPr="00C22922">
                        <w:rPr>
                          <w:sz w:val="18"/>
                          <w:szCs w:val="18"/>
                        </w:rPr>
                        <w:t xml:space="preserve"> (</w:t>
                      </w:r>
                      <w:r w:rsidR="009604BA" w:rsidRPr="00C22922">
                        <w:rPr>
                          <w:sz w:val="18"/>
                          <w:szCs w:val="18"/>
                        </w:rPr>
                        <w:t xml:space="preserve">Ahmed </w:t>
                      </w:r>
                      <w:proofErr w:type="spellStart"/>
                      <w:r w:rsidR="009604BA" w:rsidRPr="00C22922">
                        <w:rPr>
                          <w:sz w:val="18"/>
                          <w:szCs w:val="18"/>
                        </w:rPr>
                        <w:t>Nemr</w:t>
                      </w:r>
                      <w:proofErr w:type="spellEnd"/>
                      <w:r w:rsidR="009604BA" w:rsidRPr="00C22922">
                        <w:rPr>
                          <w:sz w:val="18"/>
                          <w:szCs w:val="18"/>
                        </w:rPr>
                        <w:t xml:space="preserve">, </w:t>
                      </w:r>
                      <w:proofErr w:type="spellStart"/>
                      <w:r w:rsidR="009604BA" w:rsidRPr="004F7718">
                        <w:rPr>
                          <w:sz w:val="18"/>
                          <w:szCs w:val="18"/>
                        </w:rPr>
                        <w:t>Shanie</w:t>
                      </w:r>
                      <w:proofErr w:type="spellEnd"/>
                      <w:r w:rsidR="009604BA" w:rsidRPr="004F7718">
                        <w:rPr>
                          <w:sz w:val="18"/>
                          <w:szCs w:val="18"/>
                        </w:rPr>
                        <w:t xml:space="preserve"> </w:t>
                      </w:r>
                      <w:proofErr w:type="spellStart"/>
                      <w:r w:rsidR="009604BA" w:rsidRPr="004F7718">
                        <w:rPr>
                          <w:sz w:val="18"/>
                          <w:szCs w:val="18"/>
                        </w:rPr>
                        <w:t>Humbert</w:t>
                      </w:r>
                      <w:proofErr w:type="spellEnd"/>
                      <w:r w:rsidR="009604BA" w:rsidRPr="004F7718">
                        <w:rPr>
                          <w:sz w:val="18"/>
                          <w:szCs w:val="18"/>
                        </w:rPr>
                        <w:t>-Rico</w:t>
                      </w:r>
                      <w:r w:rsidR="00AC4577" w:rsidRPr="004F7718">
                        <w:rPr>
                          <w:sz w:val="18"/>
                          <w:szCs w:val="18"/>
                        </w:rPr>
                        <w:t>)</w:t>
                      </w:r>
                    </w:p>
                    <w:p w:rsidR="007D114C" w:rsidRPr="00C22922" w:rsidRDefault="00225488" w:rsidP="007D114C">
                      <w:pPr>
                        <w:pStyle w:val="ListParagraph"/>
                        <w:numPr>
                          <w:ilvl w:val="0"/>
                          <w:numId w:val="7"/>
                        </w:numPr>
                        <w:rPr>
                          <w:sz w:val="18"/>
                          <w:szCs w:val="18"/>
                        </w:rPr>
                      </w:pPr>
                      <w:r w:rsidRPr="00C22922">
                        <w:rPr>
                          <w:sz w:val="18"/>
                          <w:szCs w:val="18"/>
                        </w:rPr>
                        <w:t>Performance and Outcomes</w:t>
                      </w:r>
                      <w:r w:rsidR="009604BA" w:rsidRPr="00C22922">
                        <w:rPr>
                          <w:sz w:val="18"/>
                          <w:szCs w:val="18"/>
                        </w:rPr>
                        <w:t xml:space="preserve"> (</w:t>
                      </w:r>
                      <w:r w:rsidR="00AC4577" w:rsidRPr="00C22922">
                        <w:rPr>
                          <w:sz w:val="18"/>
                          <w:szCs w:val="18"/>
                        </w:rPr>
                        <w:t xml:space="preserve">Erika </w:t>
                      </w:r>
                      <w:proofErr w:type="spellStart"/>
                      <w:r w:rsidR="00AC4577" w:rsidRPr="00C22922">
                        <w:rPr>
                          <w:sz w:val="18"/>
                          <w:szCs w:val="18"/>
                        </w:rPr>
                        <w:t>Brac</w:t>
                      </w:r>
                      <w:r w:rsidR="00495B59">
                        <w:rPr>
                          <w:sz w:val="18"/>
                          <w:szCs w:val="18"/>
                        </w:rPr>
                        <w:t>c</w:t>
                      </w:r>
                      <w:r w:rsidR="00AC4577" w:rsidRPr="00C22922">
                        <w:rPr>
                          <w:sz w:val="18"/>
                          <w:szCs w:val="18"/>
                        </w:rPr>
                        <w:t>ialini</w:t>
                      </w:r>
                      <w:proofErr w:type="spellEnd"/>
                      <w:r w:rsidR="009604BA" w:rsidRPr="00C22922">
                        <w:rPr>
                          <w:sz w:val="18"/>
                          <w:szCs w:val="18"/>
                        </w:rPr>
                        <w:t>, Paula</w:t>
                      </w:r>
                      <w:r w:rsidR="002E2F3A" w:rsidRPr="00C22922">
                        <w:rPr>
                          <w:sz w:val="18"/>
                          <w:szCs w:val="18"/>
                        </w:rPr>
                        <w:t xml:space="preserve"> </w:t>
                      </w:r>
                      <w:proofErr w:type="spellStart"/>
                      <w:r w:rsidR="002E2F3A" w:rsidRPr="00C22922">
                        <w:rPr>
                          <w:sz w:val="18"/>
                          <w:szCs w:val="18"/>
                        </w:rPr>
                        <w:t>Ensele</w:t>
                      </w:r>
                      <w:proofErr w:type="spellEnd"/>
                      <w:r w:rsidR="002E2F3A" w:rsidRPr="00C22922">
                        <w:rPr>
                          <w:sz w:val="18"/>
                          <w:szCs w:val="18"/>
                        </w:rPr>
                        <w:t xml:space="preserve">, Gina Jones, </w:t>
                      </w:r>
                      <w:proofErr w:type="spellStart"/>
                      <w:r w:rsidR="002E2F3A" w:rsidRPr="00C22922">
                        <w:rPr>
                          <w:sz w:val="18"/>
                          <w:szCs w:val="18"/>
                        </w:rPr>
                        <w:t>Anetria</w:t>
                      </w:r>
                      <w:proofErr w:type="spellEnd"/>
                      <w:r w:rsidR="002E2F3A" w:rsidRPr="00C22922">
                        <w:rPr>
                          <w:sz w:val="18"/>
                          <w:szCs w:val="18"/>
                        </w:rPr>
                        <w:t xml:space="preserve"> Turner</w:t>
                      </w:r>
                      <w:r w:rsidR="00AC4577" w:rsidRPr="00C22922">
                        <w:rPr>
                          <w:sz w:val="18"/>
                          <w:szCs w:val="18"/>
                        </w:rPr>
                        <w:t>)</w:t>
                      </w:r>
                    </w:p>
                    <w:p w:rsidR="007D114C" w:rsidRPr="00C22922" w:rsidRDefault="00225488" w:rsidP="007D114C">
                      <w:pPr>
                        <w:pStyle w:val="ListParagraph"/>
                        <w:numPr>
                          <w:ilvl w:val="0"/>
                          <w:numId w:val="7"/>
                        </w:numPr>
                        <w:rPr>
                          <w:sz w:val="18"/>
                          <w:szCs w:val="18"/>
                        </w:rPr>
                      </w:pPr>
                      <w:r w:rsidRPr="00C22922">
                        <w:rPr>
                          <w:sz w:val="18"/>
                          <w:szCs w:val="18"/>
                        </w:rPr>
                        <w:t>Policy</w:t>
                      </w:r>
                      <w:r w:rsidR="00AC4577" w:rsidRPr="00C22922">
                        <w:rPr>
                          <w:sz w:val="18"/>
                          <w:szCs w:val="18"/>
                        </w:rPr>
                        <w:t xml:space="preserve"> </w:t>
                      </w:r>
                      <w:r w:rsidR="009604BA" w:rsidRPr="00C22922">
                        <w:rPr>
                          <w:sz w:val="18"/>
                          <w:szCs w:val="18"/>
                        </w:rPr>
                        <w:t xml:space="preserve">(Teresa </w:t>
                      </w:r>
                      <w:proofErr w:type="spellStart"/>
                      <w:r w:rsidR="009604BA" w:rsidRPr="00C22922">
                        <w:rPr>
                          <w:sz w:val="18"/>
                          <w:szCs w:val="18"/>
                        </w:rPr>
                        <w:t>Owensby</w:t>
                      </w:r>
                      <w:proofErr w:type="spellEnd"/>
                      <w:r w:rsidR="009604BA" w:rsidRPr="00C22922">
                        <w:rPr>
                          <w:sz w:val="18"/>
                          <w:szCs w:val="18"/>
                        </w:rPr>
                        <w:t xml:space="preserve">, </w:t>
                      </w:r>
                      <w:r w:rsidR="002E2F3A" w:rsidRPr="00C22922">
                        <w:rPr>
                          <w:sz w:val="18"/>
                          <w:szCs w:val="18"/>
                        </w:rPr>
                        <w:t>Lee Turner</w:t>
                      </w:r>
                      <w:r w:rsidR="007D114C" w:rsidRPr="00C22922">
                        <w:rPr>
                          <w:sz w:val="18"/>
                          <w:szCs w:val="18"/>
                        </w:rPr>
                        <w:t>)</w:t>
                      </w:r>
                    </w:p>
                    <w:p w:rsidR="002E2F3A" w:rsidRPr="00C22922" w:rsidRDefault="00225488" w:rsidP="007D114C">
                      <w:pPr>
                        <w:pStyle w:val="ListParagraph"/>
                        <w:numPr>
                          <w:ilvl w:val="0"/>
                          <w:numId w:val="7"/>
                        </w:numPr>
                        <w:rPr>
                          <w:sz w:val="18"/>
                          <w:szCs w:val="18"/>
                        </w:rPr>
                      </w:pPr>
                      <w:r w:rsidRPr="00C22922">
                        <w:rPr>
                          <w:sz w:val="18"/>
                          <w:szCs w:val="18"/>
                        </w:rPr>
                        <w:t>Resource Family Approval</w:t>
                      </w:r>
                      <w:r w:rsidR="009604BA" w:rsidRPr="00C22922">
                        <w:rPr>
                          <w:sz w:val="18"/>
                          <w:szCs w:val="18"/>
                        </w:rPr>
                        <w:t xml:space="preserve"> (</w:t>
                      </w:r>
                      <w:r w:rsidR="00AC4577" w:rsidRPr="00C22922">
                        <w:rPr>
                          <w:sz w:val="18"/>
                          <w:szCs w:val="18"/>
                        </w:rPr>
                        <w:t>Kim Wrigley</w:t>
                      </w:r>
                      <w:r w:rsidR="009604BA" w:rsidRPr="00C22922">
                        <w:rPr>
                          <w:sz w:val="18"/>
                          <w:szCs w:val="18"/>
                        </w:rPr>
                        <w:t>, Kendr</w:t>
                      </w:r>
                      <w:r w:rsidR="007D114C" w:rsidRPr="00C22922">
                        <w:rPr>
                          <w:sz w:val="18"/>
                          <w:szCs w:val="18"/>
                        </w:rPr>
                        <w:t xml:space="preserve">a </w:t>
                      </w:r>
                      <w:proofErr w:type="spellStart"/>
                      <w:r w:rsidR="007D114C" w:rsidRPr="00C22922">
                        <w:rPr>
                          <w:sz w:val="18"/>
                          <w:szCs w:val="18"/>
                        </w:rPr>
                        <w:t>Ellmendorf</w:t>
                      </w:r>
                      <w:proofErr w:type="spellEnd"/>
                      <w:r w:rsidR="007D114C" w:rsidRPr="00C22922">
                        <w:rPr>
                          <w:sz w:val="18"/>
                          <w:szCs w:val="18"/>
                        </w:rPr>
                        <w:t xml:space="preserve">, </w:t>
                      </w:r>
                    </w:p>
                    <w:p w:rsidR="007D114C" w:rsidRPr="00C22922" w:rsidRDefault="007D114C" w:rsidP="002E2F3A">
                      <w:pPr>
                        <w:pStyle w:val="ListParagraph"/>
                        <w:rPr>
                          <w:sz w:val="18"/>
                          <w:szCs w:val="18"/>
                        </w:rPr>
                      </w:pPr>
                      <w:r w:rsidRPr="00C22922">
                        <w:rPr>
                          <w:sz w:val="18"/>
                          <w:szCs w:val="18"/>
                        </w:rPr>
                        <w:t xml:space="preserve">Christina </w:t>
                      </w:r>
                      <w:proofErr w:type="spellStart"/>
                      <w:r w:rsidRPr="00C22922">
                        <w:rPr>
                          <w:sz w:val="18"/>
                          <w:szCs w:val="18"/>
                        </w:rPr>
                        <w:t>Desmet</w:t>
                      </w:r>
                      <w:proofErr w:type="spellEnd"/>
                      <w:r w:rsidR="004747ED">
                        <w:rPr>
                          <w:sz w:val="18"/>
                          <w:szCs w:val="18"/>
                        </w:rPr>
                        <w:t xml:space="preserve">, Rebecca </w:t>
                      </w:r>
                      <w:proofErr w:type="spellStart"/>
                      <w:r w:rsidR="004747ED">
                        <w:rPr>
                          <w:sz w:val="18"/>
                          <w:szCs w:val="18"/>
                        </w:rPr>
                        <w:t>Buchmiller</w:t>
                      </w:r>
                      <w:proofErr w:type="spellEnd"/>
                      <w:r w:rsidR="004747ED">
                        <w:rPr>
                          <w:sz w:val="18"/>
                          <w:szCs w:val="18"/>
                        </w:rPr>
                        <w:t>)</w:t>
                      </w:r>
                    </w:p>
                    <w:p w:rsidR="002E2F3A" w:rsidRPr="00C22922" w:rsidRDefault="00225488" w:rsidP="007D114C">
                      <w:pPr>
                        <w:pStyle w:val="ListParagraph"/>
                        <w:numPr>
                          <w:ilvl w:val="0"/>
                          <w:numId w:val="7"/>
                        </w:numPr>
                        <w:rPr>
                          <w:sz w:val="18"/>
                          <w:szCs w:val="18"/>
                        </w:rPr>
                      </w:pPr>
                      <w:r w:rsidRPr="00C22922">
                        <w:rPr>
                          <w:sz w:val="18"/>
                          <w:szCs w:val="18"/>
                        </w:rPr>
                        <w:t xml:space="preserve"> Stakeholder Collaboration, Outreach, and Training</w:t>
                      </w:r>
                      <w:r w:rsidR="009604BA" w:rsidRPr="00C22922">
                        <w:rPr>
                          <w:sz w:val="18"/>
                          <w:szCs w:val="18"/>
                        </w:rPr>
                        <w:t xml:space="preserve"> (</w:t>
                      </w:r>
                      <w:r w:rsidR="00AC4577" w:rsidRPr="00C22922">
                        <w:rPr>
                          <w:sz w:val="18"/>
                          <w:szCs w:val="18"/>
                        </w:rPr>
                        <w:t>Theresa Thurmond</w:t>
                      </w:r>
                      <w:r w:rsidR="009604BA" w:rsidRPr="00C22922">
                        <w:rPr>
                          <w:sz w:val="18"/>
                          <w:szCs w:val="18"/>
                        </w:rPr>
                        <w:t xml:space="preserve">, </w:t>
                      </w:r>
                    </w:p>
                    <w:p w:rsidR="007D114C" w:rsidRPr="00C22922" w:rsidRDefault="009604BA" w:rsidP="002E2F3A">
                      <w:pPr>
                        <w:pStyle w:val="ListParagraph"/>
                        <w:rPr>
                          <w:sz w:val="18"/>
                          <w:szCs w:val="18"/>
                        </w:rPr>
                      </w:pPr>
                      <w:r w:rsidRPr="00C22922">
                        <w:rPr>
                          <w:sz w:val="18"/>
                          <w:szCs w:val="18"/>
                        </w:rPr>
                        <w:t>Tracy Urban, Loretta Miller</w:t>
                      </w:r>
                      <w:r w:rsidR="00AC4577" w:rsidRPr="00C22922">
                        <w:rPr>
                          <w:sz w:val="18"/>
                          <w:szCs w:val="18"/>
                        </w:rPr>
                        <w:t>)</w:t>
                      </w:r>
                    </w:p>
                    <w:p w:rsidR="002E2F3A" w:rsidRPr="00C22922" w:rsidRDefault="002E2F3A" w:rsidP="002E2F3A">
                      <w:pPr>
                        <w:pStyle w:val="ListParagraph"/>
                        <w:rPr>
                          <w:sz w:val="18"/>
                          <w:szCs w:val="18"/>
                        </w:rPr>
                      </w:pPr>
                    </w:p>
                    <w:p w:rsidR="00225488" w:rsidRPr="00C22922" w:rsidRDefault="004747ED" w:rsidP="007D114C">
                      <w:pPr>
                        <w:rPr>
                          <w:sz w:val="18"/>
                          <w:szCs w:val="18"/>
                        </w:rPr>
                      </w:pPr>
                      <w:r>
                        <w:rPr>
                          <w:sz w:val="18"/>
                          <w:szCs w:val="18"/>
                        </w:rPr>
                        <w:t>The branch also includes an Office Technician</w:t>
                      </w:r>
                      <w:r w:rsidR="007D114C" w:rsidRPr="00C22922">
                        <w:rPr>
                          <w:sz w:val="18"/>
                          <w:szCs w:val="18"/>
                        </w:rPr>
                        <w:t xml:space="preserve"> </w:t>
                      </w:r>
                      <w:r w:rsidR="00AC4577" w:rsidRPr="00C22922">
                        <w:rPr>
                          <w:sz w:val="18"/>
                          <w:szCs w:val="18"/>
                        </w:rPr>
                        <w:t xml:space="preserve">(Tobias Lake), </w:t>
                      </w:r>
                      <w:r w:rsidR="007D114C" w:rsidRPr="00C22922">
                        <w:rPr>
                          <w:sz w:val="18"/>
                          <w:szCs w:val="18"/>
                        </w:rPr>
                        <w:t xml:space="preserve">a </w:t>
                      </w:r>
                      <w:r w:rsidR="00AC4577" w:rsidRPr="00C22922">
                        <w:rPr>
                          <w:sz w:val="18"/>
                          <w:szCs w:val="18"/>
                        </w:rPr>
                        <w:t>B</w:t>
                      </w:r>
                      <w:r>
                        <w:rPr>
                          <w:sz w:val="18"/>
                          <w:szCs w:val="18"/>
                        </w:rPr>
                        <w:t>ranch</w:t>
                      </w:r>
                      <w:r w:rsidR="00AC4577" w:rsidRPr="00C22922">
                        <w:rPr>
                          <w:sz w:val="18"/>
                          <w:szCs w:val="18"/>
                        </w:rPr>
                        <w:t xml:space="preserve"> Chief (Open), </w:t>
                      </w:r>
                      <w:r w:rsidR="00305B1D">
                        <w:rPr>
                          <w:sz w:val="18"/>
                          <w:szCs w:val="18"/>
                        </w:rPr>
                        <w:t>and</w:t>
                      </w:r>
                      <w:r w:rsidR="007D114C" w:rsidRPr="00C22922">
                        <w:rPr>
                          <w:sz w:val="18"/>
                          <w:szCs w:val="18"/>
                        </w:rPr>
                        <w:t xml:space="preserve"> </w:t>
                      </w:r>
                      <w:r w:rsidR="00AC4577" w:rsidRPr="00C22922">
                        <w:rPr>
                          <w:sz w:val="18"/>
                          <w:szCs w:val="18"/>
                        </w:rPr>
                        <w:t>B</w:t>
                      </w:r>
                      <w:r>
                        <w:rPr>
                          <w:sz w:val="18"/>
                          <w:szCs w:val="18"/>
                        </w:rPr>
                        <w:t>ureau</w:t>
                      </w:r>
                      <w:r w:rsidR="00AC4577" w:rsidRPr="00C22922">
                        <w:rPr>
                          <w:sz w:val="18"/>
                          <w:szCs w:val="18"/>
                        </w:rPr>
                        <w:t xml:space="preserve"> Chief (Sara Rogers). The Branch is also supported closely by the Foster Care Audits and Rates Bureau, Communi</w:t>
                      </w:r>
                      <w:r w:rsidR="00305B1D">
                        <w:rPr>
                          <w:sz w:val="18"/>
                          <w:szCs w:val="18"/>
                        </w:rPr>
                        <w:t xml:space="preserve">ty Care Licensing Division, </w:t>
                      </w:r>
                      <w:r w:rsidR="00AC4577" w:rsidRPr="00C22922">
                        <w:rPr>
                          <w:sz w:val="18"/>
                          <w:szCs w:val="18"/>
                        </w:rPr>
                        <w:t>staff from t</w:t>
                      </w:r>
                      <w:r w:rsidR="00305B1D">
                        <w:rPr>
                          <w:sz w:val="18"/>
                          <w:szCs w:val="18"/>
                        </w:rPr>
                        <w:t>he legal and fiscal departments, and several consultants from CFPIC, Shared Vision Consultants, CWDA, DHCS, and CBHDA.</w:t>
                      </w:r>
                    </w:p>
                  </w:txbxContent>
                </v:textbox>
              </v:shape>
            </w:pict>
          </mc:Fallback>
        </mc:AlternateContent>
      </w:r>
      <w:r>
        <w:rPr>
          <w:noProof/>
        </w:rPr>
        <mc:AlternateContent>
          <mc:Choice Requires="wps">
            <w:drawing>
              <wp:anchor distT="0" distB="0" distL="114300" distR="114300" simplePos="0" relativeHeight="251738112" behindDoc="0" locked="0" layoutInCell="1" allowOverlap="1">
                <wp:simplePos x="0" y="0"/>
                <wp:positionH relativeFrom="column">
                  <wp:posOffset>2451735</wp:posOffset>
                </wp:positionH>
                <wp:positionV relativeFrom="paragraph">
                  <wp:posOffset>-66675</wp:posOffset>
                </wp:positionV>
                <wp:extent cx="1404620" cy="2219325"/>
                <wp:effectExtent l="0" t="0" r="5080" b="952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221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4768" w:rsidRDefault="00E64768">
                            <w:r>
                              <w:t xml:space="preserve">         </w:t>
                            </w:r>
                            <w:r>
                              <w:rPr>
                                <w:noProof/>
                                <w:color w:val="0000FF"/>
                              </w:rPr>
                              <w:drawing>
                                <wp:inline distT="0" distB="0" distL="0" distR="0">
                                  <wp:extent cx="928806" cy="1905000"/>
                                  <wp:effectExtent l="19050" t="0" r="4644" b="0"/>
                                  <wp:docPr id="6" name="Picture 6" descr="cd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s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8806" cy="1905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93.05pt;margin-top:-5.25pt;width:110.6pt;height:174.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6shgIAABkFAAAOAAAAZHJzL2Uyb0RvYy54bWysVFtv2yAUfp+0/4B4T32Zk8ZWnapNlmlS&#10;d5Ha/QACOEbDwIDE7qb99x1wkqa7SNM0P2DgHL5z+T64uh46ifbcOqFVjbOLFCOuqGZCbWv86WE9&#10;mWPkPFGMSK14jR+5w9eLly+uelPxXLdaMm4RgChX9abGrfemShJHW94Rd6ENV2BstO2Ih6XdJsyS&#10;HtA7meRpOkt6bZmxmnLnYHc1GvEi4jcNp/5D0zjukawx5ObjaOO4CWOyuCLV1hLTCnpIg/xDFh0R&#10;CoKeoFbEE7Sz4heoTlCrnW78BdVdoptGUB5rgGqy9Kdq7ltieKwFmuPMqU3u/8HS9/uPFglW43wO&#10;VCnSAUkPfPDoVg8oD/3pjavA7d6Aox9gG3iOtTpzp+lnh5RetkRt+Y21um85YZBfFk4mZ0dHHBdA&#10;Nv07zSAM2XkdgYbGdqF50A4E6MDT44mbkAoNIYu0mOVgomDL86x8lU9jDFIdjxvr/BuuOxQmNbZA&#10;foQn+zvnQzqkOrqEaE5LwdZCyriw281SWrQnIJR1/A7oz9ykCs5Kh2Mj4rgDWUKMYAv5RuK/lVle&#10;pLd5OVnP5peTYl1MJ+VlOp+kWXlbztKiLFbr7yHBrKhawRhXd0Lxowiz4u9IPlyHUT5RhqivcTmF&#10;7sS6/lhkGr/fFdkJD3dSiq7G85MTqQKzrxWDsknliZDjPHmefuwy9OD4j12JOgjUjyLww2aIkpuF&#10;6EEjG80eQRhWA21AMbwnMGm1/YpRD3ezxu7LjliOkXyrQFxlVhThMsdFMb0MsrDnls25hSgKUDX2&#10;GI3TpR8fgJ2xYttCpFHOSt+AIBsRpfKU1UHGcP9iTYe3Ilzw83X0enrRFj8AAAD//wMAUEsDBBQA&#10;BgAIAAAAIQDN7J1r3wAAAAsBAAAPAAAAZHJzL2Rvd25yZXYueG1sTI/RToNAEEXfTfyHzTTxxbS7&#10;iIUWWRo10fja2g9YYAqk7Cxht4X+veOTPk7uyb1n8t1se3HF0XeONEQrBQKpcnVHjYbj98dyA8IH&#10;Q7XpHaGGG3rYFfd3uclqN9Eer4fQCC4hnxkNbQhDJqWvWrTGr9yAxNnJjdYEPsdG1qOZuNz28kmp&#10;RFrTES+0ZsD3Fqvz4WI1nL6mx/V2Kj/DMd0/J2+mS0t30/phMb++gAg4hz8YfvVZHQp2Kt2Fai96&#10;DfEmiRjVsIzUGgQTiUpjECVH8VaBLHL5/4fiBwAA//8DAFBLAQItABQABgAIAAAAIQC2gziS/gAA&#10;AOEBAAATAAAAAAAAAAAAAAAAAAAAAABbQ29udGVudF9UeXBlc10ueG1sUEsBAi0AFAAGAAgAAAAh&#10;ADj9If/WAAAAlAEAAAsAAAAAAAAAAAAAAAAALwEAAF9yZWxzLy5yZWxzUEsBAi0AFAAGAAgAAAAh&#10;AAUaDqyGAgAAGQUAAA4AAAAAAAAAAAAAAAAALgIAAGRycy9lMm9Eb2MueG1sUEsBAi0AFAAGAAgA&#10;AAAhAM3snWvfAAAACwEAAA8AAAAAAAAAAAAAAAAA4AQAAGRycy9kb3ducmV2LnhtbFBLBQYAAAAA&#10;BAAEAPMAAADsBQAAAAA=&#10;" stroked="f">
                <v:textbox>
                  <w:txbxContent>
                    <w:p w:rsidR="00E64768" w:rsidRDefault="00E64768">
                      <w:r>
                        <w:t xml:space="preserve">         </w:t>
                      </w:r>
                      <w:r>
                        <w:rPr>
                          <w:noProof/>
                          <w:color w:val="0000FF"/>
                        </w:rPr>
                        <w:drawing>
                          <wp:inline distT="0" distB="0" distL="0" distR="0">
                            <wp:extent cx="928806" cy="1905000"/>
                            <wp:effectExtent l="19050" t="0" r="4644" b="0"/>
                            <wp:docPr id="6" name="Picture 6" descr="cd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s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8806" cy="19050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31968" behindDoc="0" locked="0" layoutInCell="0" allowOverlap="1">
                <wp:simplePos x="0" y="0"/>
                <wp:positionH relativeFrom="page">
                  <wp:posOffset>651510</wp:posOffset>
                </wp:positionH>
                <wp:positionV relativeFrom="page">
                  <wp:posOffset>6657975</wp:posOffset>
                </wp:positionV>
                <wp:extent cx="4063365" cy="2905125"/>
                <wp:effectExtent l="0" t="0" r="0" b="9525"/>
                <wp:wrapNone/>
                <wp:docPr id="291"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290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75000"/>
                                  <a:lumOff val="0"/>
                                </a:schemeClr>
                              </a:solidFill>
                              <a:miter lim="800000"/>
                              <a:headEnd/>
                              <a:tailEnd/>
                            </a14:hiddenLine>
                          </a:ext>
                        </a:extLst>
                      </wps:spPr>
                      <wps:txbx>
                        <w:txbxContent>
                          <w:p w:rsidR="005B0256" w:rsidRDefault="000C1584" w:rsidP="000C1584">
                            <w:pPr>
                              <w:rPr>
                                <w:rFonts w:asciiTheme="majorHAnsi" w:hAnsiTheme="majorHAnsi"/>
                                <w:b/>
                                <w:sz w:val="28"/>
                                <w:szCs w:val="28"/>
                              </w:rPr>
                            </w:pPr>
                            <w:r w:rsidRPr="005B0256">
                              <w:rPr>
                                <w:rFonts w:asciiTheme="majorHAnsi" w:hAnsiTheme="majorHAnsi"/>
                                <w:b/>
                                <w:sz w:val="28"/>
                                <w:szCs w:val="28"/>
                              </w:rPr>
                              <w:t xml:space="preserve">What </w:t>
                            </w:r>
                            <w:r w:rsidR="00524F0D">
                              <w:rPr>
                                <w:rFonts w:asciiTheme="majorHAnsi" w:hAnsiTheme="majorHAnsi"/>
                                <w:b/>
                                <w:sz w:val="28"/>
                                <w:szCs w:val="28"/>
                              </w:rPr>
                              <w:t xml:space="preserve">Is </w:t>
                            </w:r>
                            <w:proofErr w:type="gramStart"/>
                            <w:r w:rsidR="00524F0D">
                              <w:rPr>
                                <w:rFonts w:asciiTheme="majorHAnsi" w:hAnsiTheme="majorHAnsi"/>
                                <w:b/>
                                <w:sz w:val="28"/>
                                <w:szCs w:val="28"/>
                              </w:rPr>
                              <w:t>The</w:t>
                            </w:r>
                            <w:proofErr w:type="gramEnd"/>
                            <w:r w:rsidR="00524F0D">
                              <w:rPr>
                                <w:rFonts w:asciiTheme="majorHAnsi" w:hAnsiTheme="majorHAnsi"/>
                                <w:b/>
                                <w:sz w:val="28"/>
                                <w:szCs w:val="28"/>
                              </w:rPr>
                              <w:t xml:space="preserve"> Continuum Of Care Reform</w:t>
                            </w:r>
                            <w:r w:rsidRPr="005B0256">
                              <w:rPr>
                                <w:rFonts w:asciiTheme="majorHAnsi" w:hAnsiTheme="majorHAnsi"/>
                                <w:b/>
                                <w:sz w:val="28"/>
                                <w:szCs w:val="28"/>
                              </w:rPr>
                              <w:t xml:space="preserve"> </w:t>
                            </w:r>
                          </w:p>
                          <w:p w:rsidR="000C1584" w:rsidRPr="00C22922" w:rsidRDefault="000C1584" w:rsidP="000C1584">
                            <w:pPr>
                              <w:rPr>
                                <w:sz w:val="18"/>
                                <w:szCs w:val="18"/>
                              </w:rPr>
                            </w:pPr>
                          </w:p>
                          <w:p w:rsidR="000C1584" w:rsidRPr="00C22922" w:rsidRDefault="000C1584" w:rsidP="000C1584">
                            <w:pPr>
                              <w:rPr>
                                <w:sz w:val="18"/>
                                <w:szCs w:val="18"/>
                              </w:rPr>
                            </w:pPr>
                            <w:r w:rsidRPr="00C22922">
                              <w:rPr>
                                <w:sz w:val="18"/>
                                <w:szCs w:val="18"/>
                              </w:rPr>
                              <w:t>Con</w:t>
                            </w:r>
                            <w:r w:rsidR="007D114C" w:rsidRPr="00C22922">
                              <w:rPr>
                                <w:sz w:val="18"/>
                                <w:szCs w:val="18"/>
                              </w:rPr>
                              <w:t>tinuum of Care Reform</w:t>
                            </w:r>
                            <w:r w:rsidR="004F7718">
                              <w:rPr>
                                <w:sz w:val="18"/>
                                <w:szCs w:val="18"/>
                              </w:rPr>
                              <w:t>,</w:t>
                            </w:r>
                            <w:r w:rsidR="00524F0D">
                              <w:rPr>
                                <w:sz w:val="18"/>
                                <w:szCs w:val="18"/>
                              </w:rPr>
                              <w:t xml:space="preserve"> or AB403, authorized </w:t>
                            </w:r>
                            <w:proofErr w:type="gramStart"/>
                            <w:r w:rsidR="00524F0D">
                              <w:rPr>
                                <w:sz w:val="18"/>
                                <w:szCs w:val="18"/>
                              </w:rPr>
                              <w:t xml:space="preserve">by </w:t>
                            </w:r>
                            <w:r w:rsidR="00E7424B">
                              <w:rPr>
                                <w:sz w:val="18"/>
                                <w:szCs w:val="18"/>
                              </w:rPr>
                              <w:t xml:space="preserve"> </w:t>
                            </w:r>
                            <w:r w:rsidR="00E7424B" w:rsidRPr="00524F0D">
                              <w:rPr>
                                <w:rFonts w:ascii="Arial" w:hAnsi="Arial" w:cs="Arial"/>
                                <w:sz w:val="18"/>
                              </w:rPr>
                              <w:t>Assembly</w:t>
                            </w:r>
                            <w:proofErr w:type="gramEnd"/>
                            <w:r w:rsidR="00E7424B" w:rsidRPr="00524F0D">
                              <w:rPr>
                                <w:rFonts w:ascii="Arial" w:hAnsi="Arial" w:cs="Arial"/>
                                <w:sz w:val="18"/>
                              </w:rPr>
                              <w:t xml:space="preserve"> Bill 403 (Chapter 773, Statutes of 2015)</w:t>
                            </w:r>
                            <w:r w:rsidR="005E136D">
                              <w:rPr>
                                <w:sz w:val="18"/>
                                <w:szCs w:val="18"/>
                              </w:rPr>
                              <w:t xml:space="preserve"> </w:t>
                            </w:r>
                            <w:r w:rsidR="007D114C" w:rsidRPr="00C22922">
                              <w:rPr>
                                <w:sz w:val="18"/>
                                <w:szCs w:val="18"/>
                              </w:rPr>
                              <w:t xml:space="preserve"> is a </w:t>
                            </w:r>
                            <w:r w:rsidRPr="00C22922">
                              <w:rPr>
                                <w:sz w:val="18"/>
                                <w:szCs w:val="18"/>
                              </w:rPr>
                              <w:t xml:space="preserve">comprehensive reform </w:t>
                            </w:r>
                            <w:r w:rsidR="00524F0D">
                              <w:rPr>
                                <w:sz w:val="18"/>
                                <w:szCs w:val="18"/>
                              </w:rPr>
                              <w:t xml:space="preserve">of the foster care system that is the culmination of </w:t>
                            </w:r>
                            <w:r w:rsidRPr="00C22922">
                              <w:rPr>
                                <w:sz w:val="18"/>
                                <w:szCs w:val="18"/>
                              </w:rPr>
                              <w:t>years</w:t>
                            </w:r>
                            <w:r w:rsidR="00524F0D">
                              <w:rPr>
                                <w:sz w:val="18"/>
                                <w:szCs w:val="18"/>
                              </w:rPr>
                              <w:t xml:space="preserve"> of effort</w:t>
                            </w:r>
                            <w:r w:rsidRPr="00C22922">
                              <w:rPr>
                                <w:sz w:val="18"/>
                                <w:szCs w:val="18"/>
                              </w:rPr>
                              <w:t xml:space="preserve">. Through the engagement of a broad range of stakeholders (youth, parents, probation, tribes, mental health, </w:t>
                            </w:r>
                            <w:r w:rsidR="004F7718">
                              <w:rPr>
                                <w:sz w:val="18"/>
                                <w:szCs w:val="18"/>
                              </w:rPr>
                              <w:t>and others</w:t>
                            </w:r>
                            <w:r w:rsidRPr="00C22922">
                              <w:rPr>
                                <w:sz w:val="18"/>
                                <w:szCs w:val="18"/>
                              </w:rPr>
                              <w:t xml:space="preserve">), this law </w:t>
                            </w:r>
                            <w:r w:rsidR="007037F4">
                              <w:rPr>
                                <w:sz w:val="18"/>
                                <w:szCs w:val="18"/>
                              </w:rPr>
                              <w:t xml:space="preserve">was </w:t>
                            </w:r>
                            <w:r w:rsidRPr="00C22922">
                              <w:rPr>
                                <w:sz w:val="18"/>
                                <w:szCs w:val="18"/>
                              </w:rPr>
                              <w:t xml:space="preserve">signed </w:t>
                            </w:r>
                            <w:r w:rsidR="007037F4">
                              <w:rPr>
                                <w:sz w:val="18"/>
                                <w:szCs w:val="18"/>
                              </w:rPr>
                              <w:t xml:space="preserve">in October 2015 </w:t>
                            </w:r>
                            <w:r w:rsidRPr="00C22922">
                              <w:rPr>
                                <w:sz w:val="18"/>
                                <w:szCs w:val="18"/>
                              </w:rPr>
                              <w:t xml:space="preserve">and is being implemented to ensure that foster youth have the opportunity to grow up in permanent supportive homes and </w:t>
                            </w:r>
                            <w:r w:rsidR="004F7718">
                              <w:rPr>
                                <w:sz w:val="18"/>
                                <w:szCs w:val="18"/>
                              </w:rPr>
                              <w:t xml:space="preserve">to </w:t>
                            </w:r>
                            <w:r w:rsidRPr="00C22922">
                              <w:rPr>
                                <w:sz w:val="18"/>
                                <w:szCs w:val="18"/>
                              </w:rPr>
                              <w:t>become self-sufficient, successful adults.</w:t>
                            </w:r>
                          </w:p>
                          <w:p w:rsidR="000C1584" w:rsidRPr="00C22922" w:rsidRDefault="000C1584" w:rsidP="000C1584">
                            <w:pPr>
                              <w:rPr>
                                <w:sz w:val="18"/>
                                <w:szCs w:val="18"/>
                              </w:rPr>
                            </w:pPr>
                          </w:p>
                          <w:p w:rsidR="000C1584" w:rsidRPr="00C22922" w:rsidRDefault="000C1584" w:rsidP="000C1584">
                            <w:pPr>
                              <w:rPr>
                                <w:sz w:val="18"/>
                                <w:szCs w:val="18"/>
                              </w:rPr>
                            </w:pPr>
                            <w:r w:rsidRPr="00C22922">
                              <w:rPr>
                                <w:sz w:val="18"/>
                                <w:szCs w:val="18"/>
                              </w:rPr>
                              <w:t>The intent of the law is to:</w:t>
                            </w:r>
                          </w:p>
                          <w:p w:rsidR="000C1584" w:rsidRPr="00C22922" w:rsidRDefault="000C1584" w:rsidP="00C22922">
                            <w:pPr>
                              <w:pStyle w:val="ListParagraph"/>
                              <w:numPr>
                                <w:ilvl w:val="0"/>
                                <w:numId w:val="6"/>
                              </w:numPr>
                              <w:spacing w:after="360"/>
                              <w:ind w:left="432"/>
                              <w:rPr>
                                <w:sz w:val="18"/>
                                <w:szCs w:val="18"/>
                              </w:rPr>
                            </w:pPr>
                            <w:r w:rsidRPr="00C22922">
                              <w:rPr>
                                <w:sz w:val="18"/>
                                <w:szCs w:val="18"/>
                              </w:rPr>
                              <w:t>Increase the number of children placed with resource families.</w:t>
                            </w:r>
                          </w:p>
                          <w:p w:rsidR="000C1584" w:rsidRPr="00C22922" w:rsidRDefault="000C1584" w:rsidP="00C22922">
                            <w:pPr>
                              <w:pStyle w:val="ListParagraph"/>
                              <w:numPr>
                                <w:ilvl w:val="0"/>
                                <w:numId w:val="6"/>
                              </w:numPr>
                              <w:spacing w:after="360"/>
                              <w:ind w:left="432"/>
                              <w:rPr>
                                <w:sz w:val="18"/>
                                <w:szCs w:val="18"/>
                              </w:rPr>
                            </w:pPr>
                            <w:r w:rsidRPr="00C22922">
                              <w:rPr>
                                <w:sz w:val="18"/>
                                <w:szCs w:val="18"/>
                              </w:rPr>
                              <w:t>Improve the assessment process to help make sure that the first out-of-home placement is the right one.</w:t>
                            </w:r>
                          </w:p>
                          <w:p w:rsidR="000C1584" w:rsidRPr="00C22922" w:rsidRDefault="000C1584" w:rsidP="00C22922">
                            <w:pPr>
                              <w:pStyle w:val="ListParagraph"/>
                              <w:numPr>
                                <w:ilvl w:val="0"/>
                                <w:numId w:val="6"/>
                              </w:numPr>
                              <w:spacing w:after="360"/>
                              <w:ind w:left="432"/>
                              <w:rPr>
                                <w:sz w:val="18"/>
                                <w:szCs w:val="18"/>
                              </w:rPr>
                            </w:pPr>
                            <w:r w:rsidRPr="00C22922">
                              <w:rPr>
                                <w:sz w:val="18"/>
                                <w:szCs w:val="18"/>
                              </w:rPr>
                              <w:t xml:space="preserve">Provide counties with more funding and support to better recruit and train </w:t>
                            </w:r>
                            <w:r w:rsidR="004F7718">
                              <w:rPr>
                                <w:sz w:val="18"/>
                                <w:szCs w:val="18"/>
                              </w:rPr>
                              <w:t>resource</w:t>
                            </w:r>
                            <w:r w:rsidRPr="00C22922">
                              <w:rPr>
                                <w:sz w:val="18"/>
                                <w:szCs w:val="18"/>
                              </w:rPr>
                              <w:t xml:space="preserve"> families.</w:t>
                            </w:r>
                          </w:p>
                          <w:p w:rsidR="005E136D" w:rsidRDefault="00E63EC9" w:rsidP="005E136D">
                            <w:pPr>
                              <w:pStyle w:val="ListParagraph"/>
                              <w:numPr>
                                <w:ilvl w:val="0"/>
                                <w:numId w:val="6"/>
                              </w:numPr>
                              <w:spacing w:after="360"/>
                              <w:ind w:left="432"/>
                              <w:rPr>
                                <w:sz w:val="18"/>
                                <w:szCs w:val="18"/>
                              </w:rPr>
                            </w:pPr>
                            <w:r>
                              <w:rPr>
                                <w:sz w:val="18"/>
                                <w:szCs w:val="18"/>
                              </w:rPr>
                              <w:t xml:space="preserve">Transform the </w:t>
                            </w:r>
                            <w:r w:rsidR="000C1584" w:rsidRPr="00C22922">
                              <w:rPr>
                                <w:sz w:val="18"/>
                                <w:szCs w:val="18"/>
                              </w:rPr>
                              <w:t>group home system and replace it with short-term residential treatment programs that will provide temporary specialized support.</w:t>
                            </w:r>
                          </w:p>
                          <w:p w:rsidR="00AC4577" w:rsidRPr="005E136D" w:rsidRDefault="000C1584" w:rsidP="005E136D">
                            <w:pPr>
                              <w:pStyle w:val="ListParagraph"/>
                              <w:numPr>
                                <w:ilvl w:val="0"/>
                                <w:numId w:val="6"/>
                              </w:numPr>
                              <w:spacing w:after="360"/>
                              <w:ind w:left="432"/>
                              <w:rPr>
                                <w:sz w:val="18"/>
                                <w:szCs w:val="18"/>
                              </w:rPr>
                            </w:pPr>
                            <w:r w:rsidRPr="005E136D">
                              <w:rPr>
                                <w:sz w:val="18"/>
                                <w:szCs w:val="18"/>
                              </w:rPr>
                              <w:t>Create a time line to phase in changes and recommendations.</w:t>
                            </w:r>
                          </w:p>
                          <w:p w:rsidR="007D114C" w:rsidRDefault="007D114C" w:rsidP="007D114C">
                            <w:pPr>
                              <w:spacing w:before="120" w:after="360"/>
                              <w:rPr>
                                <w:b/>
                                <w:sz w:val="32"/>
                                <w:szCs w:val="32"/>
                              </w:rPr>
                            </w:pPr>
                          </w:p>
                          <w:p w:rsidR="00E64768" w:rsidRPr="00E64768" w:rsidRDefault="00E64768" w:rsidP="007F28E3">
                            <w:pPr>
                              <w:spacing w:before="100" w:beforeAutospacing="1" w:after="100" w:afterAutospacing="1"/>
                              <w:rPr>
                                <w:noProof/>
                                <w:sz w:val="32"/>
                                <w:szCs w:val="32"/>
                              </w:rPr>
                            </w:pPr>
                            <w:r w:rsidRPr="00E64768">
                              <w:rPr>
                                <w:b/>
                                <w:sz w:val="32"/>
                                <w:szCs w:val="32"/>
                              </w:rPr>
                              <w:t>Resource Family Approval Process</w:t>
                            </w:r>
                            <w:r w:rsidRPr="00E64768">
                              <w:rPr>
                                <w:noProof/>
                                <w:sz w:val="32"/>
                                <w:szCs w:val="32"/>
                              </w:rPr>
                              <w:t xml:space="preserve"> </w:t>
                            </w:r>
                          </w:p>
                          <w:p w:rsidR="00CB0B78" w:rsidRPr="00E9059D" w:rsidRDefault="00CB0B78" w:rsidP="007F28E3">
                            <w:pPr>
                              <w:spacing w:before="100" w:beforeAutospacing="1" w:after="100" w:afterAutospacing="1"/>
                              <w:rPr>
                                <w:noProof/>
                                <w:sz w:val="18"/>
                                <w:szCs w:val="18"/>
                              </w:rPr>
                            </w:pPr>
                            <w:r w:rsidRPr="00E9059D">
                              <w:rPr>
                                <w:noProof/>
                                <w:sz w:val="18"/>
                                <w:szCs w:val="18"/>
                              </w:rPr>
                              <w:t xml:space="preserve">All County Letter 16-10 regarding the RFA process was released. A follow-up ACIN on RFA with moredetailed information on areas such as the Department of Justice  contracts, data entry, and implementation, will be forthcoming this Spring. A Letter Of Intent process has been developed and released to providers socliciting FFAs who are interested in being an early Implementor for the RFA.  </w:t>
                            </w:r>
                          </w:p>
                          <w:p w:rsidR="00CB0B78" w:rsidRPr="00E64768" w:rsidRDefault="00CB0B78" w:rsidP="00CC098D">
                            <w:pPr>
                              <w:spacing w:before="100" w:beforeAutospacing="1" w:after="100" w:afterAutospacing="1"/>
                              <w:rPr>
                                <w:noProof/>
                                <w:color w:val="000000" w:themeColor="text1"/>
                                <w:sz w:val="18"/>
                                <w:szCs w:val="18"/>
                              </w:rPr>
                            </w:pPr>
                            <w:r w:rsidRPr="00E9059D">
                              <w:rPr>
                                <w:sz w:val="18"/>
                                <w:szCs w:val="18"/>
                              </w:rPr>
                              <w:t xml:space="preserve">A RFA satisfaction survey has been developed to assess the </w:t>
                            </w:r>
                            <w:proofErr w:type="gramStart"/>
                            <w:r w:rsidRPr="00E9059D">
                              <w:rPr>
                                <w:sz w:val="18"/>
                                <w:szCs w:val="18"/>
                              </w:rPr>
                              <w:t>families</w:t>
                            </w:r>
                            <w:proofErr w:type="gramEnd"/>
                            <w:r w:rsidRPr="00E9059D">
                              <w:rPr>
                                <w:sz w:val="18"/>
                                <w:szCs w:val="18"/>
                              </w:rPr>
                              <w:t xml:space="preserve"> views about the RFA process and how</w:t>
                            </w:r>
                            <w:r w:rsidRPr="00E9059D">
                              <w:rPr>
                                <w:noProof/>
                                <w:sz w:val="18"/>
                                <w:szCs w:val="18"/>
                              </w:rPr>
                              <w:t xml:space="preserve"> All County Letter 16-10 regarding the RFA process was released. A follow-up ACIN on RFA with more</w:t>
                            </w:r>
                            <w:r w:rsidR="00CC098D">
                              <w:rPr>
                                <w:noProof/>
                                <w:sz w:val="18"/>
                                <w:szCs w:val="18"/>
                              </w:rPr>
                              <w:t xml:space="preserve"> </w:t>
                            </w:r>
                            <w:r w:rsidRPr="00E9059D">
                              <w:rPr>
                                <w:noProof/>
                                <w:sz w:val="18"/>
                                <w:szCs w:val="18"/>
                              </w:rPr>
                              <w:t>detailed information on areas such as the Department of Justice  contracts, data</w:t>
                            </w:r>
                            <w:r w:rsidRPr="005164FF">
                              <w:rPr>
                                <w:noProof/>
                                <w:color w:val="0070C0"/>
                                <w:sz w:val="18"/>
                                <w:szCs w:val="18"/>
                              </w:rPr>
                              <w:t xml:space="preserve"> </w:t>
                            </w:r>
                            <w:r w:rsidRPr="00E64768">
                              <w:rPr>
                                <w:noProof/>
                                <w:color w:val="000000" w:themeColor="text1"/>
                                <w:sz w:val="18"/>
                                <w:szCs w:val="18"/>
                              </w:rPr>
                              <w:t xml:space="preserve">entry, and implementation, will be forthcoming this Spring. A Letter Of Intent process has been developed and released to providers socliciting FFAs who are interested in being an early Implementor for the RFA.  </w:t>
                            </w:r>
                            <w:r w:rsidRPr="00E64768">
                              <w:rPr>
                                <w:color w:val="000000" w:themeColor="text1"/>
                                <w:sz w:val="18"/>
                                <w:szCs w:val="18"/>
                              </w:rPr>
                              <w:t xml:space="preserve">A RFA satisfaction survey has been developed to assess the </w:t>
                            </w:r>
                            <w:proofErr w:type="gramStart"/>
                            <w:r w:rsidRPr="00E64768">
                              <w:rPr>
                                <w:color w:val="000000" w:themeColor="text1"/>
                                <w:sz w:val="18"/>
                                <w:szCs w:val="18"/>
                              </w:rPr>
                              <w:t>families</w:t>
                            </w:r>
                            <w:proofErr w:type="gramEnd"/>
                            <w:r w:rsidRPr="00E64768">
                              <w:rPr>
                                <w:color w:val="000000" w:themeColor="text1"/>
                                <w:sz w:val="18"/>
                                <w:szCs w:val="18"/>
                              </w:rPr>
                              <w:t xml:space="preserve"> views about the RFA process and how RFA did or did not prepare them for children placed in their home.  It is available for RFA families who have completed the process</w:t>
                            </w:r>
                            <w:r w:rsidR="00CC098D" w:rsidRPr="00E64768">
                              <w:rPr>
                                <w:noProof/>
                                <w:color w:val="000000" w:themeColor="text1"/>
                                <w:sz w:val="18"/>
                                <w:szCs w:val="18"/>
                              </w:rPr>
                              <w:t xml:space="preserve"> </w:t>
                            </w:r>
                            <w:r w:rsidRPr="00E64768">
                              <w:rPr>
                                <w:color w:val="000000" w:themeColor="text1"/>
                                <w:sz w:val="18"/>
                                <w:szCs w:val="18"/>
                              </w:rPr>
                              <w:t>(approved, denied or withdrew) via an online survey or by paper format.  It is available in English and Spanish.  Currently RFA counties send the survey out to counties and the results are sent to CDSS.  Soon, CDSS will send and receive the survey themselves.  We are also looking into ways to increase the response rate to the surveys.</w:t>
                            </w:r>
                            <w:r w:rsidRPr="00E64768">
                              <w:rPr>
                                <w:noProof/>
                                <w:color w:val="000000" w:themeColor="text1"/>
                                <w:sz w:val="18"/>
                                <w:szCs w:val="18"/>
                              </w:rPr>
                              <w:t xml:space="preserve"> (LINK TO RFA. </w:t>
                            </w:r>
                            <w:hyperlink r:id="rId19" w:history="1">
                              <w:r w:rsidRPr="00E64768">
                                <w:rPr>
                                  <w:noProof/>
                                  <w:color w:val="000000" w:themeColor="text1"/>
                                  <w:sz w:val="18"/>
                                  <w:szCs w:val="18"/>
                                  <w:u w:val="single"/>
                                </w:rPr>
                                <w:t>rfa@dss.ca.gov</w:t>
                              </w:r>
                            </w:hyperlink>
                            <w:r w:rsidRPr="00E64768">
                              <w:rPr>
                                <w:noProof/>
                                <w:color w:val="000000" w:themeColor="text1"/>
                                <w:sz w:val="18"/>
                                <w:szCs w:val="18"/>
                              </w:rPr>
                              <w:t>)</w:t>
                            </w:r>
                          </w:p>
                          <w:p w:rsidR="00CB0B78" w:rsidRPr="00E64768" w:rsidRDefault="00CB0B78" w:rsidP="001B5F64">
                            <w:pPr>
                              <w:rPr>
                                <w:color w:val="000000" w:themeColor="text1"/>
                                <w:sz w:val="18"/>
                                <w:szCs w:val="18"/>
                              </w:rPr>
                            </w:pPr>
                            <w:r w:rsidRPr="00E64768">
                              <w:rPr>
                                <w:color w:val="000000" w:themeColor="text1"/>
                                <w:sz w:val="18"/>
                                <w:szCs w:val="18"/>
                              </w:rPr>
                              <w:t xml:space="preserve"> </w:t>
                            </w:r>
                          </w:p>
                          <w:p w:rsidR="00CB0B78" w:rsidRPr="00E64768" w:rsidRDefault="00CB0B78" w:rsidP="001B5F64">
                            <w:pPr>
                              <w:rPr>
                                <w:color w:val="000000" w:themeColor="text1"/>
                                <w:sz w:val="18"/>
                                <w:szCs w:val="18"/>
                              </w:rPr>
                            </w:pPr>
                            <w:r w:rsidRPr="00E64768">
                              <w:rPr>
                                <w:color w:val="000000" w:themeColor="text1"/>
                                <w:sz w:val="18"/>
                                <w:szCs w:val="18"/>
                              </w:rPr>
                              <w:t>RFA did or did not prepare them for children placed in their home.  It is available for RFA families who have completed the process</w:t>
                            </w:r>
                          </w:p>
                          <w:p w:rsidR="00CB0B78" w:rsidRPr="00E64768" w:rsidRDefault="00CB0B78" w:rsidP="001B5F64">
                            <w:pPr>
                              <w:rPr>
                                <w:color w:val="000000" w:themeColor="text1"/>
                                <w:sz w:val="18"/>
                                <w:szCs w:val="18"/>
                              </w:rPr>
                            </w:pPr>
                            <w:r w:rsidRPr="00E64768">
                              <w:rPr>
                                <w:color w:val="000000" w:themeColor="text1"/>
                                <w:sz w:val="18"/>
                                <w:szCs w:val="18"/>
                              </w:rPr>
                              <w:t>(</w:t>
                            </w:r>
                            <w:proofErr w:type="gramStart"/>
                            <w:r w:rsidRPr="00E64768">
                              <w:rPr>
                                <w:color w:val="000000" w:themeColor="text1"/>
                                <w:sz w:val="18"/>
                                <w:szCs w:val="18"/>
                              </w:rPr>
                              <w:t>approved</w:t>
                            </w:r>
                            <w:proofErr w:type="gramEnd"/>
                            <w:r w:rsidRPr="00E64768">
                              <w:rPr>
                                <w:color w:val="000000" w:themeColor="text1"/>
                                <w:sz w:val="18"/>
                                <w:szCs w:val="18"/>
                              </w:rPr>
                              <w:t xml:space="preserve">, denied or withdrew) via an online survey or by paper format.  It is available in English and Spanish.  Currently RFA counties </w:t>
                            </w:r>
                          </w:p>
                          <w:p w:rsidR="00CB0B78" w:rsidRPr="00E64768" w:rsidRDefault="00CB0B78" w:rsidP="001B5F64">
                            <w:pPr>
                              <w:rPr>
                                <w:color w:val="000000" w:themeColor="text1"/>
                                <w:sz w:val="18"/>
                                <w:szCs w:val="18"/>
                              </w:rPr>
                            </w:pPr>
                          </w:p>
                          <w:p w:rsidR="00CB0B78" w:rsidRPr="00E64768" w:rsidRDefault="00CB0B78" w:rsidP="001B5F64">
                            <w:pPr>
                              <w:rPr>
                                <w:color w:val="000000" w:themeColor="text1"/>
                                <w:sz w:val="18"/>
                                <w:szCs w:val="18"/>
                              </w:rPr>
                            </w:pPr>
                          </w:p>
                          <w:p w:rsidR="00CB0B78" w:rsidRPr="005164FF" w:rsidRDefault="00CB0B78" w:rsidP="001B5F64">
                            <w:pPr>
                              <w:rPr>
                                <w:color w:val="0070C0"/>
                                <w:sz w:val="18"/>
                                <w:szCs w:val="18"/>
                              </w:rPr>
                            </w:pPr>
                          </w:p>
                          <w:p w:rsidR="00CB0B78" w:rsidRPr="005164FF" w:rsidRDefault="00CB0B78" w:rsidP="001B5F64">
                            <w:pPr>
                              <w:rPr>
                                <w:color w:val="0070C0"/>
                                <w:sz w:val="18"/>
                                <w:szCs w:val="18"/>
                              </w:rPr>
                            </w:pPr>
                            <w:proofErr w:type="gramStart"/>
                            <w:r w:rsidRPr="005164FF">
                              <w:rPr>
                                <w:color w:val="0070C0"/>
                                <w:sz w:val="18"/>
                                <w:szCs w:val="18"/>
                              </w:rPr>
                              <w:t>send</w:t>
                            </w:r>
                            <w:proofErr w:type="gramEnd"/>
                            <w:r w:rsidRPr="005164FF">
                              <w:rPr>
                                <w:color w:val="0070C0"/>
                                <w:sz w:val="18"/>
                                <w:szCs w:val="18"/>
                              </w:rPr>
                              <w:t xml:space="preserve"> the survey out to counties and the results are sent to CDSS.  Soon, CDSS will send and receive the survey themselves.  </w:t>
                            </w:r>
                          </w:p>
                          <w:p w:rsidR="00CB0B78" w:rsidRPr="005164FF" w:rsidRDefault="00CB0B78" w:rsidP="001B5F64">
                            <w:pPr>
                              <w:rPr>
                                <w:rFonts w:ascii="Cambria" w:hAnsi="Cambria"/>
                                <w:color w:val="1F497D"/>
                              </w:rPr>
                            </w:pPr>
                            <w:r w:rsidRPr="005164FF">
                              <w:rPr>
                                <w:color w:val="0070C0"/>
                                <w:sz w:val="18"/>
                                <w:szCs w:val="18"/>
                              </w:rPr>
                              <w:t>We are also looking into ways to increase the response rate to the surveys.</w:t>
                            </w:r>
                          </w:p>
                          <w:p w:rsidR="00CB0B78" w:rsidRPr="005164FF" w:rsidRDefault="00CB0B78" w:rsidP="001B5F64">
                            <w:pPr>
                              <w:rPr>
                                <w:noProof/>
                                <w:color w:val="0070C0"/>
                                <w:sz w:val="18"/>
                                <w:szCs w:val="18"/>
                              </w:rPr>
                            </w:pPr>
                            <w:r w:rsidRPr="005164FF">
                              <w:rPr>
                                <w:noProof/>
                                <w:color w:val="0070C0"/>
                                <w:sz w:val="18"/>
                                <w:szCs w:val="18"/>
                              </w:rPr>
                              <w:t xml:space="preserve"> (LINK TO RFA. </w:t>
                            </w:r>
                            <w:hyperlink r:id="rId20" w:history="1">
                              <w:r w:rsidRPr="005164FF">
                                <w:rPr>
                                  <w:noProof/>
                                  <w:color w:val="0000FF" w:themeColor="hyperlink"/>
                                  <w:sz w:val="18"/>
                                  <w:szCs w:val="18"/>
                                  <w:u w:val="single"/>
                                </w:rPr>
                                <w:t>rfa@dss.ca.gov</w:t>
                              </w:r>
                            </w:hyperlink>
                            <w:r w:rsidRPr="005164FF">
                              <w:rPr>
                                <w:noProof/>
                                <w:color w:val="0070C0"/>
                                <w:sz w:val="18"/>
                                <w:szCs w:val="18"/>
                              </w:rPr>
                              <w:t>)</w:t>
                            </w:r>
                          </w:p>
                          <w:p w:rsidR="00CB0B78" w:rsidRDefault="00CB0B78" w:rsidP="001B5F64">
                            <w:pPr>
                              <w:pStyle w:val="NewletterBodyText"/>
                              <w:ind w:left="0"/>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5" o:spid="_x0000_s1033" type="#_x0000_t202" style="position:absolute;margin-left:51.3pt;margin-top:524.25pt;width:319.95pt;height:228.75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hy2QIAAPsFAAAOAAAAZHJzL2Uyb0RvYy54bWysVNtunDAQfa/Uf7D8TjCEZRcUNkqWpaqU&#10;XqSkH+AFs1gFm9rehbTqv3ds9pb0pWrLA7LH9pk5M2fm5nbsWrRnSnMpMhxcEYyYKGXFxTbDX54K&#10;b4GRNlRUtJWCZfiZaXy7fPvmZuhTFspGthVTCECEToc+w40xfer7umxYR/WV7JmAw1qqjhrYqq1f&#10;KToAetf6ISGxP0hV9UqWTGuw5tMhXjr8umal+VTXmhnUZhhiM+6v3H9j//7yhqZbRfuGl4cw6F9E&#10;0VEuwOkJKqeGop3iv0F1vFRSy9pclbLzZV3zkjkOwCYgr9g8NrRnjgskR/enNOn/B1t+3H9WiFcZ&#10;DpMAI0E7KNITGw26lyOK4pnN0NDrFC4+9nDVjHAAlXZsdf8gy68aCblqqNiyO6Xk0DBaQYSBfelf&#10;PJ1wtAXZDB9kBY7ozkgHNNaqs+mDhCBAh0o9n6pjgynBGJH4+hoCQiWchQmZBaGLzqfp8XmvtHnH&#10;ZIfsIsMKyu/g6f5BGxsOTY9XrDchC962TgKteGGAi5MFnMNTe2bDcBX9kZBkvVgvIi8K47UXkTz3&#10;7opV5MVFMJ/l1/lqlQc/rd8gShteVUxYN0d1BdGfVe+g80kXJ31p2fLKwtmQtNpuVq1CewrqLtzn&#10;kg4n52v+yzBcEoDLK0pBGJH7MPGKeDH3oiKaecmcLDwSJPdJTKIkyouXlB64YP9OCQ0ZTmZQR0fn&#10;HDQwsBOAndhttpPi2l0H0pkYz2eEHDoYzNDnk9mZoIAnBEf5IiM07biBqdPyLsMLwDiiWOWuReUE&#10;YShvp/VFAi3pcwLBx1EeTudW2pPIzbgZXVPNj+2zkdUzCF9JkCWoGyYmLBqpvmM0wPTJsP62o4ph&#10;1L4X0DzRbB7acXW5UZebzeWGihKgMmwwmpYrM424Xa/4tgFPU/KEvIOGq7lrBduZU1TAyG5gwjhu&#10;h2loR9jl3t06z+zlLwAAAP//AwBQSwMEFAAGAAgAAAAhAFl8hdDhAAAADQEAAA8AAABkcnMvZG93&#10;bnJldi54bWxMj0FLw0AQhe+C/2EZwUtpdw1pLDGbIkUhCBaM1fM2uybB3dmQ3Tbx3zs96e29mceb&#10;b4rt7Cw7mzH0HiXcrQQwg43XPbYSDu/Pyw2wEBVqZT0aCT8mwLa8vipUrv2Eb+Zcx5ZRCYZcSehi&#10;HHLOQ9MZp8LKDwZp9+VHpyLZseV6VBOVO8sTITLuVI90oVOD2XWm+a5PTsLC1k/Vp5pcZauPne5e&#10;Fpi+7qW8vZkfH4BFM8e/MFzwCR1KYjr6E+rALHmRZBS9iHSzBkaR+zQhcaTRWmQCeFnw/1+UvwAA&#10;AP//AwBQSwECLQAUAAYACAAAACEAtoM4kv4AAADhAQAAEwAAAAAAAAAAAAAAAAAAAAAAW0NvbnRl&#10;bnRfVHlwZXNdLnhtbFBLAQItABQABgAIAAAAIQA4/SH/1gAAAJQBAAALAAAAAAAAAAAAAAAAAC8B&#10;AABfcmVscy8ucmVsc1BLAQItABQABgAIAAAAIQAxlWhy2QIAAPsFAAAOAAAAAAAAAAAAAAAAAC4C&#10;AABkcnMvZTJvRG9jLnhtbFBLAQItABQABgAIAAAAIQBZfIXQ4QAAAA0BAAAPAAAAAAAAAAAAAAAA&#10;ADMFAABkcnMvZG93bnJldi54bWxQSwUGAAAAAAQABADzAAAAQQYAAAAA&#10;" o:allowincell="f" filled="f" stroked="f" strokecolor="#bfbfbf [2412]">
                <v:textbox inset="3.6pt,,3.6pt">
                  <w:txbxContent>
                    <w:p w:rsidR="005B0256" w:rsidRDefault="000C1584" w:rsidP="000C1584">
                      <w:pPr>
                        <w:rPr>
                          <w:rFonts w:asciiTheme="majorHAnsi" w:hAnsiTheme="majorHAnsi"/>
                          <w:b/>
                          <w:sz w:val="28"/>
                          <w:szCs w:val="28"/>
                        </w:rPr>
                      </w:pPr>
                      <w:r w:rsidRPr="005B0256">
                        <w:rPr>
                          <w:rFonts w:asciiTheme="majorHAnsi" w:hAnsiTheme="majorHAnsi"/>
                          <w:b/>
                          <w:sz w:val="28"/>
                          <w:szCs w:val="28"/>
                        </w:rPr>
                        <w:t xml:space="preserve">What </w:t>
                      </w:r>
                      <w:r w:rsidR="00524F0D">
                        <w:rPr>
                          <w:rFonts w:asciiTheme="majorHAnsi" w:hAnsiTheme="majorHAnsi"/>
                          <w:b/>
                          <w:sz w:val="28"/>
                          <w:szCs w:val="28"/>
                        </w:rPr>
                        <w:t xml:space="preserve">Is </w:t>
                      </w:r>
                      <w:proofErr w:type="gramStart"/>
                      <w:r w:rsidR="00524F0D">
                        <w:rPr>
                          <w:rFonts w:asciiTheme="majorHAnsi" w:hAnsiTheme="majorHAnsi"/>
                          <w:b/>
                          <w:sz w:val="28"/>
                          <w:szCs w:val="28"/>
                        </w:rPr>
                        <w:t>The</w:t>
                      </w:r>
                      <w:proofErr w:type="gramEnd"/>
                      <w:r w:rsidR="00524F0D">
                        <w:rPr>
                          <w:rFonts w:asciiTheme="majorHAnsi" w:hAnsiTheme="majorHAnsi"/>
                          <w:b/>
                          <w:sz w:val="28"/>
                          <w:szCs w:val="28"/>
                        </w:rPr>
                        <w:t xml:space="preserve"> Continuum Of Care Reform</w:t>
                      </w:r>
                      <w:r w:rsidRPr="005B0256">
                        <w:rPr>
                          <w:rFonts w:asciiTheme="majorHAnsi" w:hAnsiTheme="majorHAnsi"/>
                          <w:b/>
                          <w:sz w:val="28"/>
                          <w:szCs w:val="28"/>
                        </w:rPr>
                        <w:t xml:space="preserve"> </w:t>
                      </w:r>
                    </w:p>
                    <w:p w:rsidR="000C1584" w:rsidRPr="00C22922" w:rsidRDefault="000C1584" w:rsidP="000C1584">
                      <w:pPr>
                        <w:rPr>
                          <w:sz w:val="18"/>
                          <w:szCs w:val="18"/>
                        </w:rPr>
                      </w:pPr>
                    </w:p>
                    <w:p w:rsidR="000C1584" w:rsidRPr="00C22922" w:rsidRDefault="000C1584" w:rsidP="000C1584">
                      <w:pPr>
                        <w:rPr>
                          <w:sz w:val="18"/>
                          <w:szCs w:val="18"/>
                        </w:rPr>
                      </w:pPr>
                      <w:r w:rsidRPr="00C22922">
                        <w:rPr>
                          <w:sz w:val="18"/>
                          <w:szCs w:val="18"/>
                        </w:rPr>
                        <w:t>Con</w:t>
                      </w:r>
                      <w:r w:rsidR="007D114C" w:rsidRPr="00C22922">
                        <w:rPr>
                          <w:sz w:val="18"/>
                          <w:szCs w:val="18"/>
                        </w:rPr>
                        <w:t>tinuum of Care Reform</w:t>
                      </w:r>
                      <w:r w:rsidR="004F7718">
                        <w:rPr>
                          <w:sz w:val="18"/>
                          <w:szCs w:val="18"/>
                        </w:rPr>
                        <w:t>,</w:t>
                      </w:r>
                      <w:r w:rsidR="00524F0D">
                        <w:rPr>
                          <w:sz w:val="18"/>
                          <w:szCs w:val="18"/>
                        </w:rPr>
                        <w:t xml:space="preserve"> or AB403, authorized </w:t>
                      </w:r>
                      <w:proofErr w:type="gramStart"/>
                      <w:r w:rsidR="00524F0D">
                        <w:rPr>
                          <w:sz w:val="18"/>
                          <w:szCs w:val="18"/>
                        </w:rPr>
                        <w:t xml:space="preserve">by </w:t>
                      </w:r>
                      <w:r w:rsidR="00E7424B">
                        <w:rPr>
                          <w:sz w:val="18"/>
                          <w:szCs w:val="18"/>
                        </w:rPr>
                        <w:t xml:space="preserve"> </w:t>
                      </w:r>
                      <w:r w:rsidR="00E7424B" w:rsidRPr="00524F0D">
                        <w:rPr>
                          <w:rFonts w:ascii="Arial" w:hAnsi="Arial" w:cs="Arial"/>
                          <w:sz w:val="18"/>
                        </w:rPr>
                        <w:t>Assembly</w:t>
                      </w:r>
                      <w:proofErr w:type="gramEnd"/>
                      <w:r w:rsidR="00E7424B" w:rsidRPr="00524F0D">
                        <w:rPr>
                          <w:rFonts w:ascii="Arial" w:hAnsi="Arial" w:cs="Arial"/>
                          <w:sz w:val="18"/>
                        </w:rPr>
                        <w:t xml:space="preserve"> Bill 403 (Chapter 773, Statutes of 2015)</w:t>
                      </w:r>
                      <w:r w:rsidR="005E136D">
                        <w:rPr>
                          <w:sz w:val="18"/>
                          <w:szCs w:val="18"/>
                        </w:rPr>
                        <w:t xml:space="preserve"> </w:t>
                      </w:r>
                      <w:r w:rsidR="007D114C" w:rsidRPr="00C22922">
                        <w:rPr>
                          <w:sz w:val="18"/>
                          <w:szCs w:val="18"/>
                        </w:rPr>
                        <w:t xml:space="preserve"> is a </w:t>
                      </w:r>
                      <w:r w:rsidRPr="00C22922">
                        <w:rPr>
                          <w:sz w:val="18"/>
                          <w:szCs w:val="18"/>
                        </w:rPr>
                        <w:t xml:space="preserve">comprehensive reform </w:t>
                      </w:r>
                      <w:r w:rsidR="00524F0D">
                        <w:rPr>
                          <w:sz w:val="18"/>
                          <w:szCs w:val="18"/>
                        </w:rPr>
                        <w:t xml:space="preserve">of the foster care system that is the culmination of </w:t>
                      </w:r>
                      <w:r w:rsidRPr="00C22922">
                        <w:rPr>
                          <w:sz w:val="18"/>
                          <w:szCs w:val="18"/>
                        </w:rPr>
                        <w:t>years</w:t>
                      </w:r>
                      <w:r w:rsidR="00524F0D">
                        <w:rPr>
                          <w:sz w:val="18"/>
                          <w:szCs w:val="18"/>
                        </w:rPr>
                        <w:t xml:space="preserve"> of effort</w:t>
                      </w:r>
                      <w:r w:rsidRPr="00C22922">
                        <w:rPr>
                          <w:sz w:val="18"/>
                          <w:szCs w:val="18"/>
                        </w:rPr>
                        <w:t xml:space="preserve">. Through the engagement of a broad range of stakeholders (youth, parents, probation, tribes, mental health, </w:t>
                      </w:r>
                      <w:r w:rsidR="004F7718">
                        <w:rPr>
                          <w:sz w:val="18"/>
                          <w:szCs w:val="18"/>
                        </w:rPr>
                        <w:t>and others</w:t>
                      </w:r>
                      <w:r w:rsidRPr="00C22922">
                        <w:rPr>
                          <w:sz w:val="18"/>
                          <w:szCs w:val="18"/>
                        </w:rPr>
                        <w:t xml:space="preserve">), this law </w:t>
                      </w:r>
                      <w:r w:rsidR="007037F4">
                        <w:rPr>
                          <w:sz w:val="18"/>
                          <w:szCs w:val="18"/>
                        </w:rPr>
                        <w:t xml:space="preserve">was </w:t>
                      </w:r>
                      <w:r w:rsidRPr="00C22922">
                        <w:rPr>
                          <w:sz w:val="18"/>
                          <w:szCs w:val="18"/>
                        </w:rPr>
                        <w:t xml:space="preserve">signed </w:t>
                      </w:r>
                      <w:r w:rsidR="007037F4">
                        <w:rPr>
                          <w:sz w:val="18"/>
                          <w:szCs w:val="18"/>
                        </w:rPr>
                        <w:t xml:space="preserve">in October 2015 </w:t>
                      </w:r>
                      <w:r w:rsidRPr="00C22922">
                        <w:rPr>
                          <w:sz w:val="18"/>
                          <w:szCs w:val="18"/>
                        </w:rPr>
                        <w:t xml:space="preserve">and is being implemented to ensure that foster youth have the opportunity to grow up in permanent supportive homes and </w:t>
                      </w:r>
                      <w:r w:rsidR="004F7718">
                        <w:rPr>
                          <w:sz w:val="18"/>
                          <w:szCs w:val="18"/>
                        </w:rPr>
                        <w:t xml:space="preserve">to </w:t>
                      </w:r>
                      <w:r w:rsidRPr="00C22922">
                        <w:rPr>
                          <w:sz w:val="18"/>
                          <w:szCs w:val="18"/>
                        </w:rPr>
                        <w:t>become self-sufficient, successful adults.</w:t>
                      </w:r>
                    </w:p>
                    <w:p w:rsidR="000C1584" w:rsidRPr="00C22922" w:rsidRDefault="000C1584" w:rsidP="000C1584">
                      <w:pPr>
                        <w:rPr>
                          <w:sz w:val="18"/>
                          <w:szCs w:val="18"/>
                        </w:rPr>
                      </w:pPr>
                    </w:p>
                    <w:p w:rsidR="000C1584" w:rsidRPr="00C22922" w:rsidRDefault="000C1584" w:rsidP="000C1584">
                      <w:pPr>
                        <w:rPr>
                          <w:sz w:val="18"/>
                          <w:szCs w:val="18"/>
                        </w:rPr>
                      </w:pPr>
                      <w:r w:rsidRPr="00C22922">
                        <w:rPr>
                          <w:sz w:val="18"/>
                          <w:szCs w:val="18"/>
                        </w:rPr>
                        <w:t>The intent of the law is to:</w:t>
                      </w:r>
                    </w:p>
                    <w:p w:rsidR="000C1584" w:rsidRPr="00C22922" w:rsidRDefault="000C1584" w:rsidP="00C22922">
                      <w:pPr>
                        <w:pStyle w:val="ListParagraph"/>
                        <w:numPr>
                          <w:ilvl w:val="0"/>
                          <w:numId w:val="6"/>
                        </w:numPr>
                        <w:spacing w:after="360"/>
                        <w:ind w:left="432"/>
                        <w:rPr>
                          <w:sz w:val="18"/>
                          <w:szCs w:val="18"/>
                        </w:rPr>
                      </w:pPr>
                      <w:r w:rsidRPr="00C22922">
                        <w:rPr>
                          <w:sz w:val="18"/>
                          <w:szCs w:val="18"/>
                        </w:rPr>
                        <w:t>Increase the number of children placed with resource families.</w:t>
                      </w:r>
                    </w:p>
                    <w:p w:rsidR="000C1584" w:rsidRPr="00C22922" w:rsidRDefault="000C1584" w:rsidP="00C22922">
                      <w:pPr>
                        <w:pStyle w:val="ListParagraph"/>
                        <w:numPr>
                          <w:ilvl w:val="0"/>
                          <w:numId w:val="6"/>
                        </w:numPr>
                        <w:spacing w:after="360"/>
                        <w:ind w:left="432"/>
                        <w:rPr>
                          <w:sz w:val="18"/>
                          <w:szCs w:val="18"/>
                        </w:rPr>
                      </w:pPr>
                      <w:r w:rsidRPr="00C22922">
                        <w:rPr>
                          <w:sz w:val="18"/>
                          <w:szCs w:val="18"/>
                        </w:rPr>
                        <w:t>Improve the assessment process to help make sure that the first out-of-home placement is the right one.</w:t>
                      </w:r>
                    </w:p>
                    <w:p w:rsidR="000C1584" w:rsidRPr="00C22922" w:rsidRDefault="000C1584" w:rsidP="00C22922">
                      <w:pPr>
                        <w:pStyle w:val="ListParagraph"/>
                        <w:numPr>
                          <w:ilvl w:val="0"/>
                          <w:numId w:val="6"/>
                        </w:numPr>
                        <w:spacing w:after="360"/>
                        <w:ind w:left="432"/>
                        <w:rPr>
                          <w:sz w:val="18"/>
                          <w:szCs w:val="18"/>
                        </w:rPr>
                      </w:pPr>
                      <w:r w:rsidRPr="00C22922">
                        <w:rPr>
                          <w:sz w:val="18"/>
                          <w:szCs w:val="18"/>
                        </w:rPr>
                        <w:t xml:space="preserve">Provide counties with more funding and support to better recruit and train </w:t>
                      </w:r>
                      <w:r w:rsidR="004F7718">
                        <w:rPr>
                          <w:sz w:val="18"/>
                          <w:szCs w:val="18"/>
                        </w:rPr>
                        <w:t>resource</w:t>
                      </w:r>
                      <w:r w:rsidRPr="00C22922">
                        <w:rPr>
                          <w:sz w:val="18"/>
                          <w:szCs w:val="18"/>
                        </w:rPr>
                        <w:t xml:space="preserve"> families.</w:t>
                      </w:r>
                    </w:p>
                    <w:p w:rsidR="005E136D" w:rsidRDefault="00E63EC9" w:rsidP="005E136D">
                      <w:pPr>
                        <w:pStyle w:val="ListParagraph"/>
                        <w:numPr>
                          <w:ilvl w:val="0"/>
                          <w:numId w:val="6"/>
                        </w:numPr>
                        <w:spacing w:after="360"/>
                        <w:ind w:left="432"/>
                        <w:rPr>
                          <w:sz w:val="18"/>
                          <w:szCs w:val="18"/>
                        </w:rPr>
                      </w:pPr>
                      <w:r>
                        <w:rPr>
                          <w:sz w:val="18"/>
                          <w:szCs w:val="18"/>
                        </w:rPr>
                        <w:t xml:space="preserve">Transform the </w:t>
                      </w:r>
                      <w:r w:rsidR="000C1584" w:rsidRPr="00C22922">
                        <w:rPr>
                          <w:sz w:val="18"/>
                          <w:szCs w:val="18"/>
                        </w:rPr>
                        <w:t>group home system and replace it with short-term residential treatment programs that will provide temporary specialized support.</w:t>
                      </w:r>
                    </w:p>
                    <w:p w:rsidR="00AC4577" w:rsidRPr="005E136D" w:rsidRDefault="000C1584" w:rsidP="005E136D">
                      <w:pPr>
                        <w:pStyle w:val="ListParagraph"/>
                        <w:numPr>
                          <w:ilvl w:val="0"/>
                          <w:numId w:val="6"/>
                        </w:numPr>
                        <w:spacing w:after="360"/>
                        <w:ind w:left="432"/>
                        <w:rPr>
                          <w:sz w:val="18"/>
                          <w:szCs w:val="18"/>
                        </w:rPr>
                      </w:pPr>
                      <w:r w:rsidRPr="005E136D">
                        <w:rPr>
                          <w:sz w:val="18"/>
                          <w:szCs w:val="18"/>
                        </w:rPr>
                        <w:t>Create a time line to phase in changes and recommendations.</w:t>
                      </w:r>
                    </w:p>
                    <w:p w:rsidR="007D114C" w:rsidRDefault="007D114C" w:rsidP="007D114C">
                      <w:pPr>
                        <w:spacing w:before="120" w:after="360"/>
                        <w:rPr>
                          <w:b/>
                          <w:sz w:val="32"/>
                          <w:szCs w:val="32"/>
                        </w:rPr>
                      </w:pPr>
                    </w:p>
                    <w:p w:rsidR="00E64768" w:rsidRPr="00E64768" w:rsidRDefault="00E64768" w:rsidP="007F28E3">
                      <w:pPr>
                        <w:spacing w:before="100" w:beforeAutospacing="1" w:after="100" w:afterAutospacing="1"/>
                        <w:rPr>
                          <w:noProof/>
                          <w:sz w:val="32"/>
                          <w:szCs w:val="32"/>
                        </w:rPr>
                      </w:pPr>
                      <w:r w:rsidRPr="00E64768">
                        <w:rPr>
                          <w:b/>
                          <w:sz w:val="32"/>
                          <w:szCs w:val="32"/>
                        </w:rPr>
                        <w:t>Resource Family Approval Process</w:t>
                      </w:r>
                      <w:r w:rsidRPr="00E64768">
                        <w:rPr>
                          <w:noProof/>
                          <w:sz w:val="32"/>
                          <w:szCs w:val="32"/>
                        </w:rPr>
                        <w:t xml:space="preserve"> </w:t>
                      </w:r>
                    </w:p>
                    <w:p w:rsidR="00CB0B78" w:rsidRPr="00E9059D" w:rsidRDefault="00CB0B78" w:rsidP="007F28E3">
                      <w:pPr>
                        <w:spacing w:before="100" w:beforeAutospacing="1" w:after="100" w:afterAutospacing="1"/>
                        <w:rPr>
                          <w:noProof/>
                          <w:sz w:val="18"/>
                          <w:szCs w:val="18"/>
                        </w:rPr>
                      </w:pPr>
                      <w:r w:rsidRPr="00E9059D">
                        <w:rPr>
                          <w:noProof/>
                          <w:sz w:val="18"/>
                          <w:szCs w:val="18"/>
                        </w:rPr>
                        <w:t xml:space="preserve">All County Letter 16-10 regarding the RFA process was released. A follow-up ACIN on RFA with moredetailed information on areas such as the Department of Justice  contracts, data entry, and implementation, will be forthcoming this Spring. A Letter Of Intent process has been developed and released to providers socliciting FFAs who are interested in being an early Implementor for the RFA.  </w:t>
                      </w:r>
                    </w:p>
                    <w:p w:rsidR="00CB0B78" w:rsidRPr="00E64768" w:rsidRDefault="00CB0B78" w:rsidP="00CC098D">
                      <w:pPr>
                        <w:spacing w:before="100" w:beforeAutospacing="1" w:after="100" w:afterAutospacing="1"/>
                        <w:rPr>
                          <w:noProof/>
                          <w:color w:val="000000" w:themeColor="text1"/>
                          <w:sz w:val="18"/>
                          <w:szCs w:val="18"/>
                        </w:rPr>
                      </w:pPr>
                      <w:r w:rsidRPr="00E9059D">
                        <w:rPr>
                          <w:sz w:val="18"/>
                          <w:szCs w:val="18"/>
                        </w:rPr>
                        <w:t xml:space="preserve">A RFA satisfaction survey has been developed to assess the </w:t>
                      </w:r>
                      <w:proofErr w:type="gramStart"/>
                      <w:r w:rsidRPr="00E9059D">
                        <w:rPr>
                          <w:sz w:val="18"/>
                          <w:szCs w:val="18"/>
                        </w:rPr>
                        <w:t>families</w:t>
                      </w:r>
                      <w:proofErr w:type="gramEnd"/>
                      <w:r w:rsidRPr="00E9059D">
                        <w:rPr>
                          <w:sz w:val="18"/>
                          <w:szCs w:val="18"/>
                        </w:rPr>
                        <w:t xml:space="preserve"> views about the RFA process and how</w:t>
                      </w:r>
                      <w:r w:rsidRPr="00E9059D">
                        <w:rPr>
                          <w:noProof/>
                          <w:sz w:val="18"/>
                          <w:szCs w:val="18"/>
                        </w:rPr>
                        <w:t xml:space="preserve"> All County Letter 16-10 regarding the RFA process was released. A follow-up ACIN on RFA with more</w:t>
                      </w:r>
                      <w:r w:rsidR="00CC098D">
                        <w:rPr>
                          <w:noProof/>
                          <w:sz w:val="18"/>
                          <w:szCs w:val="18"/>
                        </w:rPr>
                        <w:t xml:space="preserve"> </w:t>
                      </w:r>
                      <w:r w:rsidRPr="00E9059D">
                        <w:rPr>
                          <w:noProof/>
                          <w:sz w:val="18"/>
                          <w:szCs w:val="18"/>
                        </w:rPr>
                        <w:t>detailed information on areas such as the Department of Justice  contracts, data</w:t>
                      </w:r>
                      <w:r w:rsidRPr="005164FF">
                        <w:rPr>
                          <w:noProof/>
                          <w:color w:val="0070C0"/>
                          <w:sz w:val="18"/>
                          <w:szCs w:val="18"/>
                        </w:rPr>
                        <w:t xml:space="preserve"> </w:t>
                      </w:r>
                      <w:r w:rsidRPr="00E64768">
                        <w:rPr>
                          <w:noProof/>
                          <w:color w:val="000000" w:themeColor="text1"/>
                          <w:sz w:val="18"/>
                          <w:szCs w:val="18"/>
                        </w:rPr>
                        <w:t xml:space="preserve">entry, and implementation, will be forthcoming this Spring. A Letter Of Intent process has been developed and released to providers socliciting FFAs who are interested in being an early Implementor for the RFA.  </w:t>
                      </w:r>
                      <w:r w:rsidRPr="00E64768">
                        <w:rPr>
                          <w:color w:val="000000" w:themeColor="text1"/>
                          <w:sz w:val="18"/>
                          <w:szCs w:val="18"/>
                        </w:rPr>
                        <w:t xml:space="preserve">A RFA satisfaction survey has been developed to assess the </w:t>
                      </w:r>
                      <w:proofErr w:type="gramStart"/>
                      <w:r w:rsidRPr="00E64768">
                        <w:rPr>
                          <w:color w:val="000000" w:themeColor="text1"/>
                          <w:sz w:val="18"/>
                          <w:szCs w:val="18"/>
                        </w:rPr>
                        <w:t>families</w:t>
                      </w:r>
                      <w:proofErr w:type="gramEnd"/>
                      <w:r w:rsidRPr="00E64768">
                        <w:rPr>
                          <w:color w:val="000000" w:themeColor="text1"/>
                          <w:sz w:val="18"/>
                          <w:szCs w:val="18"/>
                        </w:rPr>
                        <w:t xml:space="preserve"> views about the RFA process and how RFA did or did not prepare them for children placed in their home.  It is available for RFA families who have completed the process</w:t>
                      </w:r>
                      <w:r w:rsidR="00CC098D" w:rsidRPr="00E64768">
                        <w:rPr>
                          <w:noProof/>
                          <w:color w:val="000000" w:themeColor="text1"/>
                          <w:sz w:val="18"/>
                          <w:szCs w:val="18"/>
                        </w:rPr>
                        <w:t xml:space="preserve"> </w:t>
                      </w:r>
                      <w:r w:rsidRPr="00E64768">
                        <w:rPr>
                          <w:color w:val="000000" w:themeColor="text1"/>
                          <w:sz w:val="18"/>
                          <w:szCs w:val="18"/>
                        </w:rPr>
                        <w:t>(approved, denied or withdrew) via an online survey or by paper format.  It is available in English and Spanish.  Currently RFA counties send the survey out to counties and the results are sent to CDSS.  Soon, CDSS will send and receive the survey themselves.  We are also looking into ways to increase the response rate to the surveys.</w:t>
                      </w:r>
                      <w:r w:rsidRPr="00E64768">
                        <w:rPr>
                          <w:noProof/>
                          <w:color w:val="000000" w:themeColor="text1"/>
                          <w:sz w:val="18"/>
                          <w:szCs w:val="18"/>
                        </w:rPr>
                        <w:t xml:space="preserve"> (LINK TO RFA. </w:t>
                      </w:r>
                      <w:hyperlink r:id="rId21" w:history="1">
                        <w:r w:rsidRPr="00E64768">
                          <w:rPr>
                            <w:noProof/>
                            <w:color w:val="000000" w:themeColor="text1"/>
                            <w:sz w:val="18"/>
                            <w:szCs w:val="18"/>
                            <w:u w:val="single"/>
                          </w:rPr>
                          <w:t>rfa@dss.ca.gov</w:t>
                        </w:r>
                      </w:hyperlink>
                      <w:r w:rsidRPr="00E64768">
                        <w:rPr>
                          <w:noProof/>
                          <w:color w:val="000000" w:themeColor="text1"/>
                          <w:sz w:val="18"/>
                          <w:szCs w:val="18"/>
                        </w:rPr>
                        <w:t>)</w:t>
                      </w:r>
                    </w:p>
                    <w:p w:rsidR="00CB0B78" w:rsidRPr="00E64768" w:rsidRDefault="00CB0B78" w:rsidP="001B5F64">
                      <w:pPr>
                        <w:rPr>
                          <w:color w:val="000000" w:themeColor="text1"/>
                          <w:sz w:val="18"/>
                          <w:szCs w:val="18"/>
                        </w:rPr>
                      </w:pPr>
                      <w:r w:rsidRPr="00E64768">
                        <w:rPr>
                          <w:color w:val="000000" w:themeColor="text1"/>
                          <w:sz w:val="18"/>
                          <w:szCs w:val="18"/>
                        </w:rPr>
                        <w:t xml:space="preserve"> </w:t>
                      </w:r>
                    </w:p>
                    <w:p w:rsidR="00CB0B78" w:rsidRPr="00E64768" w:rsidRDefault="00CB0B78" w:rsidP="001B5F64">
                      <w:pPr>
                        <w:rPr>
                          <w:color w:val="000000" w:themeColor="text1"/>
                          <w:sz w:val="18"/>
                          <w:szCs w:val="18"/>
                        </w:rPr>
                      </w:pPr>
                      <w:r w:rsidRPr="00E64768">
                        <w:rPr>
                          <w:color w:val="000000" w:themeColor="text1"/>
                          <w:sz w:val="18"/>
                          <w:szCs w:val="18"/>
                        </w:rPr>
                        <w:t>RFA did or did not prepare them for children placed in their home.  It is available for RFA families who have completed the process</w:t>
                      </w:r>
                    </w:p>
                    <w:p w:rsidR="00CB0B78" w:rsidRPr="00E64768" w:rsidRDefault="00CB0B78" w:rsidP="001B5F64">
                      <w:pPr>
                        <w:rPr>
                          <w:color w:val="000000" w:themeColor="text1"/>
                          <w:sz w:val="18"/>
                          <w:szCs w:val="18"/>
                        </w:rPr>
                      </w:pPr>
                      <w:r w:rsidRPr="00E64768">
                        <w:rPr>
                          <w:color w:val="000000" w:themeColor="text1"/>
                          <w:sz w:val="18"/>
                          <w:szCs w:val="18"/>
                        </w:rPr>
                        <w:t>(</w:t>
                      </w:r>
                      <w:proofErr w:type="gramStart"/>
                      <w:r w:rsidRPr="00E64768">
                        <w:rPr>
                          <w:color w:val="000000" w:themeColor="text1"/>
                          <w:sz w:val="18"/>
                          <w:szCs w:val="18"/>
                        </w:rPr>
                        <w:t>approved</w:t>
                      </w:r>
                      <w:proofErr w:type="gramEnd"/>
                      <w:r w:rsidRPr="00E64768">
                        <w:rPr>
                          <w:color w:val="000000" w:themeColor="text1"/>
                          <w:sz w:val="18"/>
                          <w:szCs w:val="18"/>
                        </w:rPr>
                        <w:t xml:space="preserve">, denied or withdrew) via an online survey or by paper format.  It is available in English and Spanish.  Currently RFA counties </w:t>
                      </w:r>
                    </w:p>
                    <w:p w:rsidR="00CB0B78" w:rsidRPr="00E64768" w:rsidRDefault="00CB0B78" w:rsidP="001B5F64">
                      <w:pPr>
                        <w:rPr>
                          <w:color w:val="000000" w:themeColor="text1"/>
                          <w:sz w:val="18"/>
                          <w:szCs w:val="18"/>
                        </w:rPr>
                      </w:pPr>
                    </w:p>
                    <w:p w:rsidR="00CB0B78" w:rsidRPr="00E64768" w:rsidRDefault="00CB0B78" w:rsidP="001B5F64">
                      <w:pPr>
                        <w:rPr>
                          <w:color w:val="000000" w:themeColor="text1"/>
                          <w:sz w:val="18"/>
                          <w:szCs w:val="18"/>
                        </w:rPr>
                      </w:pPr>
                    </w:p>
                    <w:p w:rsidR="00CB0B78" w:rsidRPr="005164FF" w:rsidRDefault="00CB0B78" w:rsidP="001B5F64">
                      <w:pPr>
                        <w:rPr>
                          <w:color w:val="0070C0"/>
                          <w:sz w:val="18"/>
                          <w:szCs w:val="18"/>
                        </w:rPr>
                      </w:pPr>
                    </w:p>
                    <w:p w:rsidR="00CB0B78" w:rsidRPr="005164FF" w:rsidRDefault="00CB0B78" w:rsidP="001B5F64">
                      <w:pPr>
                        <w:rPr>
                          <w:color w:val="0070C0"/>
                          <w:sz w:val="18"/>
                          <w:szCs w:val="18"/>
                        </w:rPr>
                      </w:pPr>
                      <w:proofErr w:type="gramStart"/>
                      <w:r w:rsidRPr="005164FF">
                        <w:rPr>
                          <w:color w:val="0070C0"/>
                          <w:sz w:val="18"/>
                          <w:szCs w:val="18"/>
                        </w:rPr>
                        <w:t>send</w:t>
                      </w:r>
                      <w:proofErr w:type="gramEnd"/>
                      <w:r w:rsidRPr="005164FF">
                        <w:rPr>
                          <w:color w:val="0070C0"/>
                          <w:sz w:val="18"/>
                          <w:szCs w:val="18"/>
                        </w:rPr>
                        <w:t xml:space="preserve"> the survey out to counties and the results are sent to CDSS.  Soon, CDSS will send and receive the survey themselves.  </w:t>
                      </w:r>
                    </w:p>
                    <w:p w:rsidR="00CB0B78" w:rsidRPr="005164FF" w:rsidRDefault="00CB0B78" w:rsidP="001B5F64">
                      <w:pPr>
                        <w:rPr>
                          <w:rFonts w:ascii="Cambria" w:hAnsi="Cambria"/>
                          <w:color w:val="1F497D"/>
                        </w:rPr>
                      </w:pPr>
                      <w:r w:rsidRPr="005164FF">
                        <w:rPr>
                          <w:color w:val="0070C0"/>
                          <w:sz w:val="18"/>
                          <w:szCs w:val="18"/>
                        </w:rPr>
                        <w:t>We are also looking into ways to increase the response rate to the surveys.</w:t>
                      </w:r>
                    </w:p>
                    <w:p w:rsidR="00CB0B78" w:rsidRPr="005164FF" w:rsidRDefault="00CB0B78" w:rsidP="001B5F64">
                      <w:pPr>
                        <w:rPr>
                          <w:noProof/>
                          <w:color w:val="0070C0"/>
                          <w:sz w:val="18"/>
                          <w:szCs w:val="18"/>
                        </w:rPr>
                      </w:pPr>
                      <w:r w:rsidRPr="005164FF">
                        <w:rPr>
                          <w:noProof/>
                          <w:color w:val="0070C0"/>
                          <w:sz w:val="18"/>
                          <w:szCs w:val="18"/>
                        </w:rPr>
                        <w:t xml:space="preserve"> (LINK TO RFA. </w:t>
                      </w:r>
                      <w:hyperlink r:id="rId22" w:history="1">
                        <w:r w:rsidRPr="005164FF">
                          <w:rPr>
                            <w:noProof/>
                            <w:color w:val="0000FF" w:themeColor="hyperlink"/>
                            <w:sz w:val="18"/>
                            <w:szCs w:val="18"/>
                            <w:u w:val="single"/>
                          </w:rPr>
                          <w:t>rfa@dss.ca.gov</w:t>
                        </w:r>
                      </w:hyperlink>
                      <w:r w:rsidRPr="005164FF">
                        <w:rPr>
                          <w:noProof/>
                          <w:color w:val="0070C0"/>
                          <w:sz w:val="18"/>
                          <w:szCs w:val="18"/>
                        </w:rPr>
                        <w:t>)</w:t>
                      </w:r>
                    </w:p>
                    <w:p w:rsidR="00CB0B78" w:rsidRDefault="00CB0B78" w:rsidP="001B5F64">
                      <w:pPr>
                        <w:pStyle w:val="NewletterBodyText"/>
                        <w:ind w:left="0"/>
                      </w:pPr>
                    </w:p>
                  </w:txbxContent>
                </v:textbox>
                <w10:wrap anchorx="page" anchory="page"/>
              </v:shape>
            </w:pict>
          </mc:Fallback>
        </mc:AlternateContent>
      </w:r>
      <w:r>
        <w:rPr>
          <w:noProof/>
        </w:rPr>
        <mc:AlternateContent>
          <mc:Choice Requires="wps">
            <w:drawing>
              <wp:anchor distT="0" distB="0" distL="114300" distR="114300" simplePos="0" relativeHeight="251634680" behindDoc="0" locked="1" layoutInCell="0" allowOverlap="1">
                <wp:simplePos x="0" y="0"/>
                <wp:positionH relativeFrom="page">
                  <wp:posOffset>4867275</wp:posOffset>
                </wp:positionH>
                <wp:positionV relativeFrom="page">
                  <wp:posOffset>628650</wp:posOffset>
                </wp:positionV>
                <wp:extent cx="2235200" cy="276225"/>
                <wp:effectExtent l="0" t="0" r="31750" b="66675"/>
                <wp:wrapNone/>
                <wp:docPr id="16"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0" cy="276225"/>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4" o:spid="_x0000_s1026" style="position:absolute;margin-left:383.25pt;margin-top:49.5pt;width:176pt;height:21.75pt;z-index:251634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hYyAIAAK8GAAAOAAAAZHJzL2Uyb0RvYy54bWy0Vdtu1DAQfUfiHyy/02Sz96jZqmopQuJS&#10;URDPXsdJLBzb2N7Nlq9nPNkNASouFexDZM94Zs7czp5fHFpF9sJ5aXRBJ2cpJUJzU0pdF/TD+5tn&#10;K0p8YLpkymhR0Hvh6cXm6ZPzzuYiM41RpXAEnGifd7agTQg2TxLPG9Eyf2as0KCsjGtZgKurk9Kx&#10;Dry3KsnSdJF0xpXWGS68B+l1r6Qb9F9Vgoe3VeVFIKqggC3g1+F3G7/J5pzltWO2kfwIgz0CRcuk&#10;hqCDq2sWGNk5+ZOrVnJnvKnCGTdtYqpKcoE5QDaT9Ids7hpmBeYCxfF2KJP/d275m/2tI7KE3i0o&#10;0ayFHr2DqjFdK0Gm61msUGd9Dg/v7K2LOXr7yvBPnmhz1cA7cemc6RrBSsA1ie+T7wzixYMp2Xav&#10;TQn+2S4YLNahcm10CGUgB+zJ/dATcQiEgzDLpnNoNCUcdNlykWVzDMHyk7V1PrwQpiXxUFAH6NE7&#10;27/yIaJh+enJsUPljVSKOBM+ytBgkWNYVHqw6Q/EGsinF+M4iivlyJ7BIDHOhQ5TtFC7FrLq5YsU&#10;fv1IgRgGrxfPTmJAMnhCXLUfx5rjuygZXv063iQaPBAQRb8JdrT9i2iPyg5Q1KeaKqkJzEtB51gR&#10;6KnnTIk4e8eWwiJibyIqpUkHmmwJGSJKo+Sg/C8F8uMIrQxATEq2BV2NyhzH/LkukTYCk6o/Q5ZK&#10;R5ACKec4Q2YHLu6asiOljJOZraZroMNSAv9MV+kiXS8pYaoG4uTB0QcH8g8T7UcHUY0n7+FBGHDh&#10;DI4g497GVe1XfmvKe1hb2JO4B5Hl4dAY94WSDhizoP7zjjlBiXqpYVXWk9ksUixeZvNlBhc31mzH&#10;GqY5uCpogBLg8Sr0tLyzTtYNRJpg27W5BLqoJG5ypJIe1ZFkgBX7ReoZPNLu+I6vvv3PbL4CAAD/&#10;/wMAUEsDBBQABgAIAAAAIQDnKQDH3wAAAAsBAAAPAAAAZHJzL2Rvd25yZXYueG1sTI/NTsMwEITv&#10;SLyDtUjcqJOKhibEqSIk1COiRerVjU2SEu9GsZuft2d7gtvuzmj2m3w3u06MdvAtoYJ4FYGwWJFp&#10;sVbwdXx/2oLwQaPRHaFVsFgPu+L+LteZoQk/7XgIteAQ9JlW0ITQZ1L6qrFO+xX1Fln7psHpwOtQ&#10;SzPoicNdJ9dRlEinW+QPje7tW2Orn8PVKaA5PVGo2/GyfCwlXvblaU+TUo8Pc/kKItg5/Jnhhs/o&#10;UDDTma5ovOgUvCTJhq0K0pQ73QxxvOXLmafn9QZkkcv/HYpfAAAA//8DAFBLAQItABQABgAIAAAA&#10;IQC2gziS/gAAAOEBAAATAAAAAAAAAAAAAAAAAAAAAABbQ29udGVudF9UeXBlc10ueG1sUEsBAi0A&#10;FAAGAAgAAAAhADj9If/WAAAAlAEAAAsAAAAAAAAAAAAAAAAALwEAAF9yZWxzLy5yZWxzUEsBAi0A&#10;FAAGAAgAAAAhAE6NmFjIAgAArwYAAA4AAAAAAAAAAAAAAAAALgIAAGRycy9lMm9Eb2MueG1sUEsB&#10;Ai0AFAAGAAgAAAAhAOcpAMffAAAACwEAAA8AAAAAAAAAAAAAAAAAIgUAAGRycy9kb3ducmV2Lnht&#10;bFBLBQYAAAAABAAEAPMAAAAuBgAAAAA=&#10;" o:allowincell="f" fillcolor="#c2d69b [1942]" strokecolor="#9bbb59 [3206]" strokeweight="1pt">
                <v:fill color2="#9bbb59 [3206]" focus="50%" type="gradient"/>
                <v:shadow on="t" color="#4e6128 [1606]" offset="1pt"/>
                <w10:wrap anchorx="page" anchory="page"/>
                <w10:anchorlock/>
              </v:rect>
            </w:pict>
          </mc:Fallback>
        </mc:AlternateContent>
      </w:r>
      <w:r w:rsidR="00DB33EF">
        <w:br w:type="page"/>
      </w:r>
    </w:p>
    <w:tbl>
      <w:tblPr>
        <w:tblStyle w:val="TableGrid"/>
        <w:tblW w:w="97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4" w:type="dxa"/>
          <w:bottom w:w="14" w:type="dxa"/>
          <w:right w:w="144" w:type="dxa"/>
        </w:tblCellMar>
        <w:tblLook w:val="04A0" w:firstRow="1" w:lastRow="0" w:firstColumn="1" w:lastColumn="0" w:noHBand="0" w:noVBand="1"/>
      </w:tblPr>
      <w:tblGrid>
        <w:gridCol w:w="3240"/>
        <w:gridCol w:w="3240"/>
        <w:gridCol w:w="3240"/>
      </w:tblGrid>
      <w:tr w:rsidR="006C27A5">
        <w:trPr>
          <w:trHeight w:hRule="exact" w:val="576"/>
          <w:jc w:val="center"/>
        </w:trPr>
        <w:tc>
          <w:tcPr>
            <w:tcW w:w="9720" w:type="dxa"/>
            <w:gridSpan w:val="3"/>
            <w:shd w:val="clear" w:color="auto" w:fill="auto"/>
            <w:vAlign w:val="bottom"/>
          </w:tcPr>
          <w:p w:rsidR="006C27A5" w:rsidRDefault="003D1C2B" w:rsidP="00C22922">
            <w:pPr>
              <w:pStyle w:val="PageNumber-Left"/>
              <w:ind w:left="0"/>
            </w:pPr>
            <w:r>
              <w:rPr>
                <w:noProof/>
              </w:rPr>
              <w:lastRenderedPageBreak/>
              <mc:AlternateContent>
                <mc:Choice Requires="wps">
                  <w:drawing>
                    <wp:anchor distT="0" distB="0" distL="114300" distR="114300" simplePos="0" relativeHeight="251736064" behindDoc="0" locked="0" layoutInCell="1" allowOverlap="1">
                      <wp:simplePos x="0" y="0"/>
                      <wp:positionH relativeFrom="column">
                        <wp:posOffset>-253365</wp:posOffset>
                      </wp:positionH>
                      <wp:positionV relativeFrom="paragraph">
                        <wp:posOffset>29845</wp:posOffset>
                      </wp:positionV>
                      <wp:extent cx="6298565" cy="567690"/>
                      <wp:effectExtent l="0" t="0" r="6985" b="3810"/>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567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4F0D" w:rsidRPr="00E35BB6" w:rsidRDefault="00524F0D" w:rsidP="00E63EC9">
                                  <w:pPr>
                                    <w:jc w:val="both"/>
                                    <w:rPr>
                                      <w:b/>
                                      <w:sz w:val="32"/>
                                      <w:szCs w:val="32"/>
                                    </w:rPr>
                                  </w:pPr>
                                  <w:r w:rsidRPr="00E35BB6">
                                    <w:rPr>
                                      <w:b/>
                                      <w:sz w:val="32"/>
                                      <w:szCs w:val="32"/>
                                    </w:rPr>
                                    <w:t xml:space="preserve">The Key to the Success of CCR: </w:t>
                                  </w:r>
                                  <w:r w:rsidR="007037F4" w:rsidRPr="00E35BB6">
                                    <w:rPr>
                                      <w:b/>
                                      <w:sz w:val="32"/>
                                      <w:szCs w:val="32"/>
                                    </w:rPr>
                                    <w:t>CCR Workgroups</w:t>
                                  </w:r>
                                  <w:r w:rsidRPr="00E35BB6">
                                    <w:rPr>
                                      <w:b/>
                                      <w:sz w:val="32"/>
                                      <w:szCs w:val="32"/>
                                    </w:rPr>
                                    <w:t>!</w:t>
                                  </w:r>
                                </w:p>
                                <w:p w:rsidR="00C72DF9" w:rsidRPr="00E35BB6" w:rsidRDefault="007037F4" w:rsidP="00E63EC9">
                                  <w:pPr>
                                    <w:jc w:val="both"/>
                                    <w:rPr>
                                      <w:b/>
                                      <w:sz w:val="24"/>
                                      <w:szCs w:val="24"/>
                                    </w:rPr>
                                  </w:pPr>
                                  <w:r w:rsidRPr="00E35BB6">
                                    <w:rPr>
                                      <w:b/>
                                      <w:sz w:val="24"/>
                                      <w:szCs w:val="24"/>
                                    </w:rPr>
                                    <w:t>….</w:t>
                                  </w:r>
                                  <w:r w:rsidR="00E35BB6" w:rsidRPr="00E35BB6">
                                    <w:rPr>
                                      <w:b/>
                                      <w:noProof/>
                                      <w:sz w:val="24"/>
                                      <w:szCs w:val="24"/>
                                    </w:rPr>
                                    <w:t>Committed stakeholders from across California have joined state staff in developing the essential elements of CCR in the following workgroups: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 o:spid="_x0000_s1034" type="#_x0000_t202" style="position:absolute;margin-left:-19.95pt;margin-top:2.35pt;width:495.95pt;height:44.7pt;z-index:251736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hThgIAABgFAAAOAAAAZHJzL2Uyb0RvYy54bWysVNuO2yAQfa/Uf0C8Z32R7cTWOqu91FWl&#10;7UXa7QcQg2NUDBRI7G3Vf++AkzTdtlJV1Q8YmOEwM+cMl1fTINCeGcuVrHFyEWPEZKsol9saf3xs&#10;FiuMrCOSEqEkq/ETs/hq/fLF5agrlqpeCcoMAhBpq1HXuHdOV1Fk254NxF4ozSQYO2UG4mBpthE1&#10;ZAT0QURpHBfRqAzVRrXMWti9m414HfC7jrXufddZ5pCoMcTmwmjCuPFjtL4k1dYQ3fP2EAb5hygG&#10;wiVceoK6I46gneG/QA28Ncqqzl20aohU1/GWhRwgmyR+ls1DTzQLuUBxrD6Vyf4/2Pbd/oNBnAJ3&#10;S4wkGYCjRzY5dKMmlJa+PqO2Fbg9aHB0E+yDb8jV6nvVfrJIqtueyC27NkaNPSMU4kv8yejs6Ixj&#10;PchmfKso3EN2TgWgqTODLx6UAwE68PR04sbH0sJmkZarvMgxasGWF8uiDORFpDqe1sa610wNyE9q&#10;bID7gE7299b5aEh1dPGXWSU4bbgQYWG2m1th0J6ATprwhQSeuQnpnaXyx2bEeQeChDu8zYcbeP9a&#10;JmkW36TloilWy0XWZPmiXMarRZyUN2URZ2V213zzASZZ1XNKmbznkh01mGR/x/GhG2b1BBWiscZl&#10;nuYzRX9MMg7f75IcuIOWFHyo8erkRCpP7CtJIW1SOcLFPI9+Dj9UGWpw/IeqBBl45mcNuGkzBcWt&#10;juraKPoEujAKaAPy4TmBSa/MF4xGaM0a2887YhhG4o0EbZVJlvleDossX6awMOeWzbmFyBagauww&#10;mqe3bu7/nTZ828NNRzVfgx4bHqTihTtHdVAxtF/I6fBU+P4+XwevHw/a+jsAAAD//wMAUEsDBBQA&#10;BgAIAAAAIQCjfEci3gAAAAgBAAAPAAAAZHJzL2Rvd25yZXYueG1sTI/BTsMwEETvSPyDtUjcWqel&#10;pSTEqSoqLhyQKEjl6MZOHGGvLdtNw9+znOC2oxnNvqm3k7Ns1DENHgUs5gUwja1XA/YCPt6fZw/A&#10;UpaopPWoBXzrBNvm+qqWlfIXfNPjIfeMSjBVUoDJOVScp9ZoJ9PcB43kdT46mUnGnqsoL1TuLF8W&#10;xT13ckD6YGTQT0a3X4ezE3B0ZlD7+PrZKTvuX7rdOkwxCHF7M+0egWU95b8w/OITOjTEdPJnVIlZ&#10;AbO7sqSogNUGGPnleknbTnSsFsCbmv8f0PwAAAD//wMAUEsBAi0AFAAGAAgAAAAhALaDOJL+AAAA&#10;4QEAABMAAAAAAAAAAAAAAAAAAAAAAFtDb250ZW50X1R5cGVzXS54bWxQSwECLQAUAAYACAAAACEA&#10;OP0h/9YAAACUAQAACwAAAAAAAAAAAAAAAAAvAQAAX3JlbHMvLnJlbHNQSwECLQAUAAYACAAAACEA&#10;40FIU4YCAAAYBQAADgAAAAAAAAAAAAAAAAAuAgAAZHJzL2Uyb0RvYy54bWxQSwECLQAUAAYACAAA&#10;ACEAo3xHIt4AAAAIAQAADwAAAAAAAAAAAAAAAADgBAAAZHJzL2Rvd25yZXYueG1sUEsFBgAAAAAE&#10;AAQA8wAAAOsFAAAAAA==&#10;" stroked="f">
                      <v:textbox style="mso-fit-shape-to-text:t">
                        <w:txbxContent>
                          <w:p w:rsidR="00524F0D" w:rsidRPr="00E35BB6" w:rsidRDefault="00524F0D" w:rsidP="00E63EC9">
                            <w:pPr>
                              <w:jc w:val="both"/>
                              <w:rPr>
                                <w:b/>
                                <w:sz w:val="32"/>
                                <w:szCs w:val="32"/>
                              </w:rPr>
                            </w:pPr>
                            <w:r w:rsidRPr="00E35BB6">
                              <w:rPr>
                                <w:b/>
                                <w:sz w:val="32"/>
                                <w:szCs w:val="32"/>
                              </w:rPr>
                              <w:t xml:space="preserve">The Key to the Success of CCR: </w:t>
                            </w:r>
                            <w:r w:rsidR="007037F4" w:rsidRPr="00E35BB6">
                              <w:rPr>
                                <w:b/>
                                <w:sz w:val="32"/>
                                <w:szCs w:val="32"/>
                              </w:rPr>
                              <w:t>CCR Workgroups</w:t>
                            </w:r>
                            <w:r w:rsidRPr="00E35BB6">
                              <w:rPr>
                                <w:b/>
                                <w:sz w:val="32"/>
                                <w:szCs w:val="32"/>
                              </w:rPr>
                              <w:t>!</w:t>
                            </w:r>
                          </w:p>
                          <w:p w:rsidR="00C72DF9" w:rsidRPr="00E35BB6" w:rsidRDefault="007037F4" w:rsidP="00E63EC9">
                            <w:pPr>
                              <w:jc w:val="both"/>
                              <w:rPr>
                                <w:b/>
                                <w:sz w:val="24"/>
                                <w:szCs w:val="24"/>
                              </w:rPr>
                            </w:pPr>
                            <w:r w:rsidRPr="00E35BB6">
                              <w:rPr>
                                <w:b/>
                                <w:sz w:val="24"/>
                                <w:szCs w:val="24"/>
                              </w:rPr>
                              <w:t>….</w:t>
                            </w:r>
                            <w:r w:rsidR="00E35BB6" w:rsidRPr="00E35BB6">
                              <w:rPr>
                                <w:b/>
                                <w:noProof/>
                                <w:sz w:val="24"/>
                                <w:szCs w:val="24"/>
                              </w:rPr>
                              <w:t>Committed stakeholders from across California have joined state staff in developing the essential elements of CCR in the following workgroups:</w:t>
                            </w:r>
                          </w:p>
                        </w:txbxContent>
                      </v:textbox>
                    </v:shape>
                  </w:pict>
                </mc:Fallback>
              </mc:AlternateContent>
            </w:r>
          </w:p>
        </w:tc>
      </w:tr>
      <w:tr w:rsidR="006C27A5">
        <w:trPr>
          <w:trHeight w:hRule="exact" w:val="720"/>
          <w:jc w:val="center"/>
        </w:trPr>
        <w:tc>
          <w:tcPr>
            <w:tcW w:w="3240" w:type="dxa"/>
            <w:shd w:val="clear" w:color="auto" w:fill="auto"/>
            <w:vAlign w:val="bottom"/>
          </w:tcPr>
          <w:p w:rsidR="006C27A5" w:rsidRDefault="006C27A5">
            <w:pPr>
              <w:pStyle w:val="Heading4"/>
              <w:outlineLvl w:val="3"/>
            </w:pPr>
          </w:p>
        </w:tc>
        <w:tc>
          <w:tcPr>
            <w:tcW w:w="6480" w:type="dxa"/>
            <w:gridSpan w:val="2"/>
            <w:shd w:val="clear" w:color="auto" w:fill="auto"/>
            <w:vAlign w:val="bottom"/>
          </w:tcPr>
          <w:p w:rsidR="006C27A5" w:rsidRDefault="006C27A5">
            <w:pPr>
              <w:pStyle w:val="Heading4"/>
              <w:outlineLvl w:val="3"/>
            </w:pPr>
          </w:p>
        </w:tc>
      </w:tr>
      <w:tr w:rsidR="006C27A5">
        <w:trPr>
          <w:trHeight w:val="3208"/>
          <w:jc w:val="center"/>
        </w:trPr>
        <w:tc>
          <w:tcPr>
            <w:tcW w:w="3240" w:type="dxa"/>
            <w:shd w:val="clear" w:color="auto" w:fill="auto"/>
          </w:tcPr>
          <w:p w:rsidR="006C27A5" w:rsidRDefault="00CC0E41">
            <w:r>
              <w:rPr>
                <w:noProof/>
              </w:rPr>
              <mc:AlternateContent>
                <mc:Choice Requires="wps">
                  <w:drawing>
                    <wp:anchor distT="0" distB="0" distL="114300" distR="114300" simplePos="0" relativeHeight="251655168" behindDoc="0" locked="0" layoutInCell="0" allowOverlap="1" wp14:anchorId="0A335CA6" wp14:editId="6F76119C">
                      <wp:simplePos x="0" y="0"/>
                      <wp:positionH relativeFrom="page">
                        <wp:posOffset>640715</wp:posOffset>
                      </wp:positionH>
                      <wp:positionV relativeFrom="page">
                        <wp:posOffset>1623060</wp:posOffset>
                      </wp:positionV>
                      <wp:extent cx="6526530" cy="8147685"/>
                      <wp:effectExtent l="0" t="0" r="7620" b="5715"/>
                      <wp:wrapNone/>
                      <wp:docPr id="27"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6530" cy="8147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75000"/>
                                        <a:lumOff val="0"/>
                                      </a:schemeClr>
                                    </a:solidFill>
                                    <a:miter lim="800000"/>
                                    <a:headEnd/>
                                    <a:tailEnd/>
                                  </a14:hiddenLine>
                                </a:ext>
                              </a:extLst>
                            </wps:spPr>
                            <wps:txbx>
                              <w:txbxContent>
                                <w:p w:rsidR="000647A8" w:rsidRPr="00CC0E41" w:rsidRDefault="0067235F" w:rsidP="000647A8">
                                  <w:pPr>
                                    <w:rPr>
                                      <w:noProof/>
                                      <w:sz w:val="19"/>
                                      <w:szCs w:val="19"/>
                                    </w:rPr>
                                  </w:pPr>
                                  <w:r w:rsidRPr="00CC0E41">
                                    <w:rPr>
                                      <w:b/>
                                      <w:noProof/>
                                      <w:sz w:val="19"/>
                                      <w:szCs w:val="19"/>
                                      <w:u w:val="single"/>
                                    </w:rPr>
                                    <w:t>CCR State/County Team</w:t>
                                  </w:r>
                                  <w:r w:rsidRPr="00CC0E41">
                                    <w:rPr>
                                      <w:b/>
                                      <w:noProof/>
                                      <w:sz w:val="19"/>
                                      <w:szCs w:val="19"/>
                                    </w:rPr>
                                    <w:t>:</w:t>
                                  </w:r>
                                  <w:r w:rsidRPr="00CC0E41">
                                    <w:rPr>
                                      <w:noProof/>
                                      <w:sz w:val="19"/>
                                      <w:szCs w:val="19"/>
                                    </w:rPr>
                                    <w:t xml:space="preserve"> </w:t>
                                  </w:r>
                                  <w:r w:rsidR="000647A8" w:rsidRPr="00CC0E41">
                                    <w:rPr>
                                      <w:noProof/>
                                      <w:sz w:val="19"/>
                                      <w:szCs w:val="19"/>
                                    </w:rPr>
                                    <w:t xml:space="preserve">Monthly meeting of state and county administrators </w:t>
                                  </w:r>
                                  <w:r w:rsidR="00A11E2B" w:rsidRPr="00CC0E41">
                                    <w:rPr>
                                      <w:noProof/>
                                      <w:sz w:val="19"/>
                                      <w:szCs w:val="19"/>
                                    </w:rPr>
                                    <w:t>from</w:t>
                                  </w:r>
                                  <w:r w:rsidRPr="00CC0E41">
                                    <w:rPr>
                                      <w:noProof/>
                                      <w:sz w:val="19"/>
                                      <w:szCs w:val="19"/>
                                    </w:rPr>
                                    <w:t xml:space="preserve"> CDSS,</w:t>
                                  </w:r>
                                  <w:r w:rsidR="000647A8" w:rsidRPr="00CC0E41">
                                    <w:rPr>
                                      <w:noProof/>
                                      <w:sz w:val="19"/>
                                      <w:szCs w:val="19"/>
                                    </w:rPr>
                                    <w:t xml:space="preserve">  DHCS, CWDA, CPOC, CBHDA, </w:t>
                                  </w:r>
                                  <w:r w:rsidR="003C1E45" w:rsidRPr="00CC0E41">
                                    <w:rPr>
                                      <w:noProof/>
                                      <w:sz w:val="19"/>
                                      <w:szCs w:val="19"/>
                                    </w:rPr>
                                    <w:t>and CSAC. Next meeting is June 1</w:t>
                                  </w:r>
                                  <w:r w:rsidR="00AF38D5" w:rsidRPr="00CC0E41">
                                    <w:rPr>
                                      <w:noProof/>
                                      <w:sz w:val="19"/>
                                      <w:szCs w:val="19"/>
                                    </w:rPr>
                                    <w:t>6</w:t>
                                  </w:r>
                                  <w:r w:rsidR="000647A8" w:rsidRPr="00CC0E41">
                                    <w:rPr>
                                      <w:noProof/>
                                      <w:sz w:val="19"/>
                                      <w:szCs w:val="19"/>
                                    </w:rPr>
                                    <w:t xml:space="preserve">, 2016, County Behavioral Health Directors Association, 3-5 pm. </w:t>
                                  </w:r>
                                  <w:r w:rsidR="00A11E2B" w:rsidRPr="00CC0E41">
                                    <w:rPr>
                                      <w:noProof/>
                                      <w:sz w:val="19"/>
                                      <w:szCs w:val="19"/>
                                    </w:rPr>
                                    <w:t>By invitation</w:t>
                                  </w:r>
                                  <w:r w:rsidR="000647A8" w:rsidRPr="00CC0E41">
                                    <w:rPr>
                                      <w:noProof/>
                                      <w:sz w:val="19"/>
                                      <w:szCs w:val="19"/>
                                    </w:rPr>
                                    <w:t xml:space="preserve"> only. </w:t>
                                  </w:r>
                                  <w:r w:rsidR="00AF38D5" w:rsidRPr="00CC0E41">
                                    <w:rPr>
                                      <w:noProof/>
                                      <w:sz w:val="19"/>
                                      <w:szCs w:val="19"/>
                                    </w:rPr>
                                    <w:t xml:space="preserve">Includes Child and Family Team and County Review of Program Statement subworkgroups. </w:t>
                                  </w:r>
                                  <w:r w:rsidR="000647A8" w:rsidRPr="00CC0E41">
                                    <w:rPr>
                                      <w:noProof/>
                                      <w:sz w:val="19"/>
                                      <w:szCs w:val="19"/>
                                    </w:rPr>
                                    <w:t xml:space="preserve">Contact </w:t>
                                  </w:r>
                                  <w:hyperlink r:id="rId23" w:history="1">
                                    <w:r w:rsidR="00044626" w:rsidRPr="00CC0E41">
                                      <w:rPr>
                                        <w:rStyle w:val="Hyperlink"/>
                                        <w:noProof/>
                                        <w:sz w:val="19"/>
                                        <w:szCs w:val="19"/>
                                      </w:rPr>
                                      <w:t>Tracy.Urban@dss.ca.gov</w:t>
                                    </w:r>
                                  </w:hyperlink>
                                  <w:r w:rsidR="000647A8" w:rsidRPr="00CC0E41">
                                    <w:rPr>
                                      <w:noProof/>
                                      <w:sz w:val="19"/>
                                      <w:szCs w:val="19"/>
                                    </w:rPr>
                                    <w:t>.</w:t>
                                  </w:r>
                                </w:p>
                                <w:p w:rsidR="005552AA" w:rsidRPr="00CC0E41" w:rsidRDefault="005552AA" w:rsidP="000647A8">
                                  <w:pPr>
                                    <w:rPr>
                                      <w:noProof/>
                                      <w:sz w:val="19"/>
                                      <w:szCs w:val="19"/>
                                    </w:rPr>
                                  </w:pPr>
                                </w:p>
                                <w:p w:rsidR="0067235F" w:rsidRPr="00CC0E41" w:rsidRDefault="00E9059D" w:rsidP="001B5F64">
                                  <w:pPr>
                                    <w:rPr>
                                      <w:noProof/>
                                      <w:sz w:val="19"/>
                                      <w:szCs w:val="19"/>
                                    </w:rPr>
                                  </w:pPr>
                                  <w:r w:rsidRPr="00CC0E41">
                                    <w:rPr>
                                      <w:b/>
                                      <w:noProof/>
                                      <w:sz w:val="19"/>
                                      <w:szCs w:val="19"/>
                                      <w:u w:val="single"/>
                                    </w:rPr>
                                    <w:t xml:space="preserve">CCR </w:t>
                                  </w:r>
                                  <w:r w:rsidR="0067235F" w:rsidRPr="00CC0E41">
                                    <w:rPr>
                                      <w:b/>
                                      <w:noProof/>
                                      <w:sz w:val="19"/>
                                      <w:szCs w:val="19"/>
                                      <w:u w:val="single"/>
                                    </w:rPr>
                                    <w:t>Stakeholder Implementation Advisory Committee</w:t>
                                  </w:r>
                                  <w:r w:rsidR="0067235F" w:rsidRPr="00CC0E41">
                                    <w:rPr>
                                      <w:b/>
                                      <w:noProof/>
                                      <w:sz w:val="19"/>
                                      <w:szCs w:val="19"/>
                                    </w:rPr>
                                    <w:t>:</w:t>
                                  </w:r>
                                  <w:r w:rsidR="0067235F" w:rsidRPr="00CC0E41">
                                    <w:rPr>
                                      <w:noProof/>
                                      <w:sz w:val="19"/>
                                      <w:szCs w:val="19"/>
                                    </w:rPr>
                                    <w:t xml:space="preserve">  </w:t>
                                  </w:r>
                                  <w:r w:rsidR="00E35BB6" w:rsidRPr="00CC0E41">
                                    <w:rPr>
                                      <w:noProof/>
                                      <w:sz w:val="19"/>
                                      <w:szCs w:val="19"/>
                                    </w:rPr>
                                    <w:t>Committee p</w:t>
                                  </w:r>
                                  <w:r w:rsidR="00C46B31" w:rsidRPr="00CC0E41">
                                    <w:rPr>
                                      <w:noProof/>
                                      <w:sz w:val="19"/>
                                      <w:szCs w:val="19"/>
                                    </w:rPr>
                                    <w:t xml:space="preserve">urpose is to </w:t>
                                  </w:r>
                                  <w:r w:rsidR="007740A6" w:rsidRPr="00CC0E41">
                                    <w:rPr>
                                      <w:noProof/>
                                      <w:sz w:val="19"/>
                                      <w:szCs w:val="19"/>
                                    </w:rPr>
                                    <w:t xml:space="preserve">obtain input and recommendations from stakeholders on policy, best practices, and other aspects of CCR implementation. </w:t>
                                  </w:r>
                                  <w:r w:rsidR="00C46B31" w:rsidRPr="00CC0E41">
                                    <w:rPr>
                                      <w:noProof/>
                                      <w:sz w:val="19"/>
                                      <w:szCs w:val="19"/>
                                    </w:rPr>
                                    <w:t>Participants include</w:t>
                                  </w:r>
                                  <w:r w:rsidR="0067235F" w:rsidRPr="00CC0E41">
                                    <w:rPr>
                                      <w:noProof/>
                                      <w:sz w:val="19"/>
                                      <w:szCs w:val="19"/>
                                    </w:rPr>
                                    <w:t xml:space="preserve"> variou</w:t>
                                  </w:r>
                                  <w:r w:rsidR="00A3554E" w:rsidRPr="00CC0E41">
                                    <w:rPr>
                                      <w:noProof/>
                                      <w:sz w:val="19"/>
                                      <w:szCs w:val="19"/>
                                    </w:rPr>
                                    <w:t>s stakeholders who meet</w:t>
                                  </w:r>
                                  <w:r w:rsidR="007740A6" w:rsidRPr="00CC0E41">
                                    <w:rPr>
                                      <w:noProof/>
                                      <w:sz w:val="19"/>
                                      <w:szCs w:val="19"/>
                                    </w:rPr>
                                    <w:t xml:space="preserve"> quarterly. Next meeting is July 26, CDSS Auditorium, 1-4:00 pm. Contact </w:t>
                                  </w:r>
                                  <w:hyperlink r:id="rId24" w:history="1">
                                    <w:r w:rsidR="00044626" w:rsidRPr="00CC0E41">
                                      <w:rPr>
                                        <w:rStyle w:val="Hyperlink"/>
                                        <w:noProof/>
                                        <w:sz w:val="19"/>
                                        <w:szCs w:val="19"/>
                                      </w:rPr>
                                      <w:t>Loretta.Miller@dss.ca.gov</w:t>
                                    </w:r>
                                  </w:hyperlink>
                                  <w:r w:rsidR="007740A6" w:rsidRPr="00CC0E41">
                                    <w:rPr>
                                      <w:noProof/>
                                      <w:sz w:val="19"/>
                                      <w:szCs w:val="19"/>
                                    </w:rPr>
                                    <w:t>.</w:t>
                                  </w:r>
                                </w:p>
                                <w:p w:rsidR="005552AA" w:rsidRPr="00CC0E41" w:rsidRDefault="005552AA" w:rsidP="001B5F64">
                                  <w:pPr>
                                    <w:rPr>
                                      <w:noProof/>
                                      <w:sz w:val="19"/>
                                      <w:szCs w:val="19"/>
                                    </w:rPr>
                                  </w:pPr>
                                </w:p>
                                <w:p w:rsidR="002A3BFE" w:rsidRPr="00CC0E41" w:rsidRDefault="00685B59" w:rsidP="002A3BFE">
                                  <w:pPr>
                                    <w:rPr>
                                      <w:sz w:val="19"/>
                                      <w:szCs w:val="19"/>
                                    </w:rPr>
                                  </w:pPr>
                                  <w:r w:rsidRPr="00CC0E41">
                                    <w:rPr>
                                      <w:b/>
                                      <w:noProof/>
                                      <w:sz w:val="19"/>
                                      <w:szCs w:val="19"/>
                                      <w:u w:val="single"/>
                                    </w:rPr>
                                    <w:t>C</w:t>
                                  </w:r>
                                  <w:r w:rsidR="002A3BFE" w:rsidRPr="00CC0E41">
                                    <w:rPr>
                                      <w:b/>
                                      <w:noProof/>
                                      <w:sz w:val="19"/>
                                      <w:szCs w:val="19"/>
                                      <w:u w:val="single"/>
                                    </w:rPr>
                                    <w:t>CR Foster Family Agency (FFA)/STRTP Workgroup</w:t>
                                  </w:r>
                                  <w:r w:rsidR="002A3BFE" w:rsidRPr="00CC0E41">
                                    <w:rPr>
                                      <w:noProof/>
                                      <w:sz w:val="19"/>
                                      <w:szCs w:val="19"/>
                                    </w:rPr>
                                    <w:t xml:space="preserve">: Workgroup </w:t>
                                  </w:r>
                                  <w:r w:rsidR="00A11E2B" w:rsidRPr="00CC0E41">
                                    <w:rPr>
                                      <w:noProof/>
                                      <w:sz w:val="19"/>
                                      <w:szCs w:val="19"/>
                                    </w:rPr>
                                    <w:t xml:space="preserve">purpose is </w:t>
                                  </w:r>
                                  <w:r w:rsidR="002A3BFE" w:rsidRPr="00CC0E41">
                                    <w:rPr>
                                      <w:noProof/>
                                      <w:sz w:val="19"/>
                                      <w:szCs w:val="19"/>
                                    </w:rPr>
                                    <w:t xml:space="preserve">to address AB403 requirements for both facility types and provide policy recommendations for the implementation of CCR. Next meeting is </w:t>
                                  </w:r>
                                  <w:r w:rsidR="00A3554E" w:rsidRPr="00CC0E41">
                                    <w:rPr>
                                      <w:noProof/>
                                      <w:sz w:val="19"/>
                                      <w:szCs w:val="19"/>
                                    </w:rPr>
                                    <w:t>July 22 and will focus on</w:t>
                                  </w:r>
                                  <w:r w:rsidR="00A3554E" w:rsidRPr="00CC0E41">
                                    <w:rPr>
                                      <w:sz w:val="19"/>
                                      <w:szCs w:val="19"/>
                                    </w:rPr>
                                    <w:t xml:space="preserve"> Interim Regulations &amp; Instructions, Group Home Extensions and Mental Health Certification Requirements</w:t>
                                  </w:r>
                                  <w:r w:rsidR="00D80AF3" w:rsidRPr="00CC0E41">
                                    <w:rPr>
                                      <w:sz w:val="19"/>
                                      <w:szCs w:val="19"/>
                                    </w:rPr>
                                    <w:t>.</w:t>
                                  </w:r>
                                </w:p>
                                <w:p w:rsidR="005552AA" w:rsidRPr="00CC0E41" w:rsidRDefault="005552AA" w:rsidP="002A3BFE">
                                  <w:pPr>
                                    <w:rPr>
                                      <w:noProof/>
                                      <w:sz w:val="19"/>
                                      <w:szCs w:val="19"/>
                                    </w:rPr>
                                  </w:pPr>
                                </w:p>
                                <w:p w:rsidR="002D7ACC" w:rsidRPr="00CC0E41" w:rsidRDefault="002A3BFE" w:rsidP="00044626">
                                  <w:pPr>
                                    <w:rPr>
                                      <w:noProof/>
                                      <w:sz w:val="19"/>
                                      <w:szCs w:val="19"/>
                                    </w:rPr>
                                  </w:pPr>
                                  <w:r w:rsidRPr="00CC0E41">
                                    <w:rPr>
                                      <w:b/>
                                      <w:noProof/>
                                      <w:sz w:val="19"/>
                                      <w:szCs w:val="19"/>
                                      <w:u w:val="single"/>
                                    </w:rPr>
                                    <w:t>Mental Health Workgroup</w:t>
                                  </w:r>
                                  <w:r w:rsidRPr="00CC0E41">
                                    <w:rPr>
                                      <w:b/>
                                      <w:noProof/>
                                      <w:sz w:val="19"/>
                                      <w:szCs w:val="19"/>
                                    </w:rPr>
                                    <w:t>:</w:t>
                                  </w:r>
                                  <w:r w:rsidRPr="00CC0E41">
                                    <w:rPr>
                                      <w:noProof/>
                                      <w:sz w:val="19"/>
                                      <w:szCs w:val="19"/>
                                    </w:rPr>
                                    <w:t xml:space="preserve"> </w:t>
                                  </w:r>
                                  <w:r w:rsidR="004F2C9E" w:rsidRPr="00CC0E41">
                                    <w:rPr>
                                      <w:noProof/>
                                      <w:sz w:val="19"/>
                                      <w:szCs w:val="19"/>
                                    </w:rPr>
                                    <w:t xml:space="preserve">This workgroup is </w:t>
                                  </w:r>
                                  <w:r w:rsidR="00A3554E" w:rsidRPr="00CC0E41">
                                    <w:rPr>
                                      <w:noProof/>
                                      <w:sz w:val="19"/>
                                      <w:szCs w:val="19"/>
                                    </w:rPr>
                                    <w:t>convened</w:t>
                                  </w:r>
                                  <w:r w:rsidR="004F2C9E" w:rsidRPr="00CC0E41">
                                    <w:rPr>
                                      <w:noProof/>
                                      <w:sz w:val="19"/>
                                      <w:szCs w:val="19"/>
                                    </w:rPr>
                                    <w:t xml:space="preserve"> by </w:t>
                                  </w:r>
                                  <w:r w:rsidR="00A3554E" w:rsidRPr="00CC0E41">
                                    <w:rPr>
                                      <w:noProof/>
                                      <w:sz w:val="19"/>
                                      <w:szCs w:val="19"/>
                                    </w:rPr>
                                    <w:t>the Department of Health Care Services</w:t>
                                  </w:r>
                                  <w:r w:rsidR="004F2C9E" w:rsidRPr="00CC0E41">
                                    <w:rPr>
                                      <w:noProof/>
                                      <w:sz w:val="19"/>
                                      <w:szCs w:val="19"/>
                                    </w:rPr>
                                    <w:t xml:space="preserve"> with the purpose </w:t>
                                  </w:r>
                                  <w:r w:rsidR="00A3554E" w:rsidRPr="00CC0E41">
                                    <w:rPr>
                                      <w:noProof/>
                                      <w:sz w:val="19"/>
                                      <w:szCs w:val="19"/>
                                    </w:rPr>
                                    <w:t xml:space="preserve">of </w:t>
                                  </w:r>
                                  <w:r w:rsidR="004F2C9E" w:rsidRPr="00CC0E41">
                                    <w:rPr>
                                      <w:noProof/>
                                      <w:sz w:val="19"/>
                                      <w:szCs w:val="19"/>
                                    </w:rPr>
                                    <w:t>providing</w:t>
                                  </w:r>
                                  <w:r w:rsidR="00B91E6B" w:rsidRPr="00CC0E41">
                                    <w:rPr>
                                      <w:noProof/>
                                      <w:sz w:val="19"/>
                                      <w:szCs w:val="19"/>
                                    </w:rPr>
                                    <w:t xml:space="preserve"> g</w:t>
                                  </w:r>
                                  <w:r w:rsidR="005552AA" w:rsidRPr="00CC0E41">
                                    <w:rPr>
                                      <w:noProof/>
                                      <w:sz w:val="19"/>
                                      <w:szCs w:val="19"/>
                                    </w:rPr>
                                    <w:t>uidance regarding Mental Health P</w:t>
                                  </w:r>
                                  <w:r w:rsidR="004F2C9E" w:rsidRPr="00CC0E41">
                                    <w:rPr>
                                      <w:noProof/>
                                      <w:sz w:val="19"/>
                                      <w:szCs w:val="19"/>
                                    </w:rPr>
                                    <w:t xml:space="preserve">lans and </w:t>
                                  </w:r>
                                  <w:r w:rsidR="005552AA" w:rsidRPr="00CC0E41">
                                    <w:rPr>
                                      <w:noProof/>
                                      <w:sz w:val="19"/>
                                      <w:szCs w:val="19"/>
                                    </w:rPr>
                                    <w:t>M</w:t>
                                  </w:r>
                                  <w:r w:rsidR="00B91E6B" w:rsidRPr="00CC0E41">
                                    <w:rPr>
                                      <w:noProof/>
                                      <w:sz w:val="19"/>
                                      <w:szCs w:val="19"/>
                                    </w:rPr>
                                    <w:t>ental</w:t>
                                  </w:r>
                                  <w:r w:rsidR="005552AA" w:rsidRPr="00CC0E41">
                                    <w:rPr>
                                      <w:noProof/>
                                      <w:sz w:val="19"/>
                                      <w:szCs w:val="19"/>
                                    </w:rPr>
                                    <w:t xml:space="preserve"> H</w:t>
                                  </w:r>
                                  <w:r w:rsidR="00B91E6B" w:rsidRPr="00CC0E41">
                                    <w:rPr>
                                      <w:noProof/>
                                      <w:sz w:val="19"/>
                                      <w:szCs w:val="19"/>
                                    </w:rPr>
                                    <w:t>ealt</w:t>
                                  </w:r>
                                  <w:r w:rsidR="005552AA" w:rsidRPr="00CC0E41">
                                    <w:rPr>
                                      <w:noProof/>
                                      <w:sz w:val="19"/>
                                      <w:szCs w:val="19"/>
                                    </w:rPr>
                                    <w:t>h C</w:t>
                                  </w:r>
                                  <w:r w:rsidR="004F2C9E" w:rsidRPr="00CC0E41">
                                    <w:rPr>
                                      <w:noProof/>
                                      <w:sz w:val="19"/>
                                      <w:szCs w:val="19"/>
                                    </w:rPr>
                                    <w:t>ertifications</w:t>
                                  </w:r>
                                  <w:r w:rsidR="00B91E6B" w:rsidRPr="00CC0E41">
                                    <w:rPr>
                                      <w:noProof/>
                                      <w:sz w:val="19"/>
                                      <w:szCs w:val="19"/>
                                    </w:rPr>
                                    <w:t xml:space="preserve">. </w:t>
                                  </w:r>
                                  <w:r w:rsidR="00CD3485" w:rsidRPr="00CC0E41">
                                    <w:rPr>
                                      <w:noProof/>
                                      <w:sz w:val="19"/>
                                      <w:szCs w:val="19"/>
                                    </w:rPr>
                                    <w:t>The workgroup kicked off with an identification of over 12 priority issues that will be addressed.</w:t>
                                  </w:r>
                                  <w:r w:rsidR="00714679" w:rsidRPr="00CC0E41">
                                    <w:rPr>
                                      <w:noProof/>
                                      <w:sz w:val="19"/>
                                      <w:szCs w:val="19"/>
                                    </w:rPr>
                                    <w:t xml:space="preserve"> </w:t>
                                  </w:r>
                                  <w:r w:rsidR="00CD3485" w:rsidRPr="00CC0E41">
                                    <w:rPr>
                                      <w:noProof/>
                                      <w:sz w:val="19"/>
                                      <w:szCs w:val="19"/>
                                    </w:rPr>
                                    <w:t>The May revision of the State Budget has ide</w:t>
                                  </w:r>
                                  <w:r w:rsidR="00D80AF3" w:rsidRPr="00CC0E41">
                                    <w:rPr>
                                      <w:noProof/>
                                      <w:sz w:val="19"/>
                                      <w:szCs w:val="19"/>
                                    </w:rPr>
                                    <w:t>ntified additional funding for Mental H</w:t>
                                  </w:r>
                                  <w:r w:rsidR="00CD3485" w:rsidRPr="00CC0E41">
                                    <w:rPr>
                                      <w:noProof/>
                                      <w:sz w:val="19"/>
                                      <w:szCs w:val="19"/>
                                    </w:rPr>
                                    <w:t xml:space="preserve">ealth representatives for the Child and Family Team meetings. </w:t>
                                  </w:r>
                                  <w:r w:rsidR="00B91E6B" w:rsidRPr="00CC0E41">
                                    <w:rPr>
                                      <w:noProof/>
                                      <w:sz w:val="19"/>
                                      <w:szCs w:val="19"/>
                                    </w:rPr>
                                    <w:t>Next meeting is</w:t>
                                  </w:r>
                                  <w:r w:rsidR="00685B59" w:rsidRPr="00CC0E41">
                                    <w:rPr>
                                      <w:noProof/>
                                      <w:sz w:val="19"/>
                                      <w:szCs w:val="19"/>
                                    </w:rPr>
                                    <w:t xml:space="preserve"> June 27</w:t>
                                  </w:r>
                                  <w:r w:rsidR="00B91E6B" w:rsidRPr="00CC0E41">
                                    <w:rPr>
                                      <w:noProof/>
                                      <w:sz w:val="19"/>
                                      <w:szCs w:val="19"/>
                                    </w:rPr>
                                    <w:t>.</w:t>
                                  </w:r>
                                  <w:r w:rsidR="00685B59" w:rsidRPr="00CC0E41">
                                    <w:rPr>
                                      <w:noProof/>
                                      <w:sz w:val="19"/>
                                      <w:szCs w:val="19"/>
                                    </w:rPr>
                                    <w:t xml:space="preserve">  Contact Michelle Taylor at </w:t>
                                  </w:r>
                                  <w:hyperlink r:id="rId25" w:history="1">
                                    <w:r w:rsidR="00044626" w:rsidRPr="00CC0E41">
                                      <w:rPr>
                                        <w:rStyle w:val="Hyperlink"/>
                                        <w:noProof/>
                                        <w:sz w:val="19"/>
                                        <w:szCs w:val="19"/>
                                      </w:rPr>
                                      <w:t>michele.taylor@dhcs.ca.gov</w:t>
                                    </w:r>
                                  </w:hyperlink>
                                  <w:r w:rsidR="00B91E6B" w:rsidRPr="00CC0E41">
                                    <w:rPr>
                                      <w:noProof/>
                                      <w:sz w:val="19"/>
                                      <w:szCs w:val="19"/>
                                    </w:rPr>
                                    <w:t>.</w:t>
                                  </w:r>
                                </w:p>
                                <w:p w:rsidR="005552AA" w:rsidRPr="00CC0E41" w:rsidRDefault="005552AA" w:rsidP="00044626">
                                  <w:pPr>
                                    <w:rPr>
                                      <w:noProof/>
                                      <w:sz w:val="19"/>
                                      <w:szCs w:val="19"/>
                                    </w:rPr>
                                  </w:pPr>
                                </w:p>
                                <w:p w:rsidR="00D46A6B" w:rsidRPr="00CC0E41" w:rsidRDefault="00044626" w:rsidP="00044626">
                                  <w:pPr>
                                    <w:rPr>
                                      <w:noProof/>
                                      <w:sz w:val="19"/>
                                      <w:szCs w:val="19"/>
                                    </w:rPr>
                                  </w:pPr>
                                  <w:r w:rsidRPr="00CC0E41">
                                    <w:rPr>
                                      <w:b/>
                                      <w:noProof/>
                                      <w:sz w:val="19"/>
                                      <w:szCs w:val="19"/>
                                      <w:u w:val="single"/>
                                    </w:rPr>
                                    <w:t>Training</w:t>
                                  </w:r>
                                  <w:r w:rsidRPr="00CC0E41">
                                    <w:rPr>
                                      <w:b/>
                                      <w:noProof/>
                                      <w:sz w:val="19"/>
                                      <w:szCs w:val="19"/>
                                    </w:rPr>
                                    <w:t xml:space="preserve">: </w:t>
                                  </w:r>
                                  <w:r w:rsidR="00D46A6B" w:rsidRPr="00CC0E41">
                                    <w:rPr>
                                      <w:noProof/>
                                      <w:sz w:val="19"/>
                                      <w:szCs w:val="19"/>
                                    </w:rPr>
                                    <w:t>The workgroup</w:t>
                                  </w:r>
                                  <w:r w:rsidRPr="00CC0E41">
                                    <w:rPr>
                                      <w:noProof/>
                                      <w:sz w:val="19"/>
                                      <w:szCs w:val="19"/>
                                    </w:rPr>
                                    <w:t xml:space="preserve"> conducted a gap analysis with stakeholders to determine training needs</w:t>
                                  </w:r>
                                  <w:ins w:id="1" w:author="Sara E. Rogers" w:date="2016-05-31T17:27:00Z">
                                    <w:r w:rsidRPr="00CC0E41">
                                      <w:rPr>
                                        <w:noProof/>
                                        <w:sz w:val="19"/>
                                        <w:szCs w:val="19"/>
                                      </w:rPr>
                                      <w:t xml:space="preserve"> </w:t>
                                    </w:r>
                                  </w:ins>
                                  <w:r w:rsidR="005552AA" w:rsidRPr="00CC0E41">
                                    <w:rPr>
                                      <w:noProof/>
                                      <w:sz w:val="19"/>
                                      <w:szCs w:val="19"/>
                                    </w:rPr>
                                    <w:t>across the C</w:t>
                                  </w:r>
                                  <w:r w:rsidRPr="00CC0E41">
                                    <w:rPr>
                                      <w:noProof/>
                                      <w:sz w:val="19"/>
                                      <w:szCs w:val="19"/>
                                    </w:rPr>
                                    <w:t xml:space="preserve">hild </w:t>
                                  </w:r>
                                  <w:r w:rsidR="005552AA" w:rsidRPr="00CC0E41">
                                    <w:rPr>
                                      <w:noProof/>
                                      <w:sz w:val="19"/>
                                      <w:szCs w:val="19"/>
                                    </w:rPr>
                                    <w:t>W</w:t>
                                  </w:r>
                                  <w:r w:rsidRPr="00CC0E41">
                                    <w:rPr>
                                      <w:noProof/>
                                      <w:sz w:val="19"/>
                                      <w:szCs w:val="19"/>
                                    </w:rPr>
                                    <w:t>elfare system including county staff</w:t>
                                  </w:r>
                                  <w:r w:rsidR="00CF04B8" w:rsidRPr="00CC0E41">
                                    <w:rPr>
                                      <w:noProof/>
                                      <w:sz w:val="19"/>
                                      <w:szCs w:val="19"/>
                                    </w:rPr>
                                    <w:t>, resource families</w:t>
                                  </w:r>
                                  <w:r w:rsidRPr="00CC0E41">
                                    <w:rPr>
                                      <w:noProof/>
                                      <w:sz w:val="19"/>
                                      <w:szCs w:val="19"/>
                                    </w:rPr>
                                    <w:t xml:space="preserve">, provider staff and others.  Several training action items have been identified such as expansion of E-learning for </w:t>
                                  </w:r>
                                  <w:r w:rsidR="00CF04B8" w:rsidRPr="00CC0E41">
                                    <w:rPr>
                                      <w:noProof/>
                                      <w:sz w:val="19"/>
                                      <w:szCs w:val="19"/>
                                    </w:rPr>
                                    <w:t>resource families,</w:t>
                                  </w:r>
                                  <w:r w:rsidRPr="00CC0E41">
                                    <w:rPr>
                                      <w:noProof/>
                                      <w:sz w:val="19"/>
                                      <w:szCs w:val="19"/>
                                    </w:rPr>
                                    <w:t xml:space="preserve"> incorporation of CCR into </w:t>
                                  </w:r>
                                  <w:r w:rsidR="00CF04B8" w:rsidRPr="00CC0E41">
                                    <w:rPr>
                                      <w:noProof/>
                                      <w:sz w:val="19"/>
                                      <w:szCs w:val="19"/>
                                    </w:rPr>
                                    <w:t>Child Welfare and Probation</w:t>
                                  </w:r>
                                  <w:r w:rsidR="000B34F0" w:rsidRPr="00CC0E41">
                                    <w:rPr>
                                      <w:noProof/>
                                      <w:sz w:val="19"/>
                                      <w:szCs w:val="19"/>
                                    </w:rPr>
                                    <w:t xml:space="preserve"> staff</w:t>
                                  </w:r>
                                  <w:r w:rsidRPr="00CC0E41">
                                    <w:rPr>
                                      <w:noProof/>
                                      <w:sz w:val="19"/>
                                      <w:szCs w:val="19"/>
                                    </w:rPr>
                                    <w:t xml:space="preserve"> core train</w:t>
                                  </w:r>
                                  <w:r w:rsidR="000B34F0" w:rsidRPr="00CC0E41">
                                    <w:rPr>
                                      <w:noProof/>
                                      <w:sz w:val="19"/>
                                      <w:szCs w:val="19"/>
                                    </w:rPr>
                                    <w:t>ing, and statewide consistency i</w:t>
                                  </w:r>
                                  <w:r w:rsidRPr="00CC0E41">
                                    <w:rPr>
                                      <w:noProof/>
                                      <w:sz w:val="19"/>
                                      <w:szCs w:val="19"/>
                                    </w:rPr>
                                    <w:t>n the training of cultura</w:t>
                                  </w:r>
                                  <w:r w:rsidR="005552AA" w:rsidRPr="00CC0E41">
                                    <w:rPr>
                                      <w:noProof/>
                                      <w:sz w:val="19"/>
                                      <w:szCs w:val="19"/>
                                    </w:rPr>
                                    <w:t>l</w:t>
                                  </w:r>
                                  <w:r w:rsidR="000B34F0" w:rsidRPr="00CC0E41">
                                    <w:rPr>
                                      <w:noProof/>
                                      <w:sz w:val="19"/>
                                      <w:szCs w:val="19"/>
                                    </w:rPr>
                                    <w:t>l</w:t>
                                  </w:r>
                                  <w:r w:rsidR="005552AA" w:rsidRPr="00CC0E41">
                                    <w:rPr>
                                      <w:noProof/>
                                      <w:sz w:val="19"/>
                                      <w:szCs w:val="19"/>
                                    </w:rPr>
                                    <w:t>y</w:t>
                                  </w:r>
                                  <w:r w:rsidR="000B34F0" w:rsidRPr="00CC0E41">
                                    <w:rPr>
                                      <w:noProof/>
                                      <w:sz w:val="19"/>
                                      <w:szCs w:val="19"/>
                                    </w:rPr>
                                    <w:t xml:space="preserve"> relevant</w:t>
                                  </w:r>
                                  <w:r w:rsidRPr="00CC0E41">
                                    <w:rPr>
                                      <w:noProof/>
                                      <w:sz w:val="19"/>
                                      <w:szCs w:val="19"/>
                                    </w:rPr>
                                    <w:t xml:space="preserve"> and trauma informed services </w:t>
                                  </w:r>
                                  <w:r w:rsidR="000B34F0" w:rsidRPr="00CC0E41">
                                    <w:rPr>
                                      <w:noProof/>
                                      <w:sz w:val="19"/>
                                      <w:szCs w:val="19"/>
                                    </w:rPr>
                                    <w:t>for children, youth, resource families,</w:t>
                                  </w:r>
                                  <w:r w:rsidRPr="00CC0E41">
                                    <w:rPr>
                                      <w:noProof/>
                                      <w:sz w:val="19"/>
                                      <w:szCs w:val="19"/>
                                    </w:rPr>
                                    <w:t xml:space="preserve"> and </w:t>
                                  </w:r>
                                  <w:r w:rsidR="000B34F0" w:rsidRPr="00CC0E41">
                                    <w:rPr>
                                      <w:noProof/>
                                      <w:sz w:val="19"/>
                                      <w:szCs w:val="19"/>
                                    </w:rPr>
                                    <w:t xml:space="preserve">FFA and STRTP </w:t>
                                  </w:r>
                                  <w:r w:rsidRPr="00CC0E41">
                                    <w:rPr>
                                      <w:noProof/>
                                      <w:sz w:val="19"/>
                                      <w:szCs w:val="19"/>
                                    </w:rPr>
                                    <w:t xml:space="preserve">providers. </w:t>
                                  </w:r>
                                  <w:r w:rsidR="000B34F0" w:rsidRPr="00CC0E41">
                                    <w:rPr>
                                      <w:noProof/>
                                      <w:sz w:val="19"/>
                                      <w:szCs w:val="19"/>
                                    </w:rPr>
                                    <w:t xml:space="preserve">In support of these efforts, </w:t>
                                  </w:r>
                                  <w:r w:rsidRPr="00CC0E41">
                                    <w:rPr>
                                      <w:noProof/>
                                      <w:sz w:val="19"/>
                                      <w:szCs w:val="19"/>
                                    </w:rPr>
                                    <w:t>California has been selected as one of eight states to pilot t</w:t>
                                  </w:r>
                                  <w:r w:rsidR="00DE6E0B" w:rsidRPr="00CC0E41">
                                    <w:rPr>
                                      <w:noProof/>
                                      <w:sz w:val="19"/>
                                      <w:szCs w:val="19"/>
                                    </w:rPr>
                                    <w:t>he Adoption Competency Training</w:t>
                                  </w:r>
                                  <w:r w:rsidR="00AB6603" w:rsidRPr="00CC0E41">
                                    <w:rPr>
                                      <w:noProof/>
                                      <w:sz w:val="19"/>
                                      <w:szCs w:val="19"/>
                                    </w:rPr>
                                    <w:t xml:space="preserve"> with a </w:t>
                                  </w:r>
                                  <w:r w:rsidR="005552AA" w:rsidRPr="00CC0E41">
                                    <w:rPr>
                                      <w:noProof/>
                                      <w:sz w:val="19"/>
                                      <w:szCs w:val="19"/>
                                    </w:rPr>
                                    <w:t xml:space="preserve">focus on </w:t>
                                  </w:r>
                                  <w:r w:rsidR="00AB6603" w:rsidRPr="00CC0E41">
                                    <w:rPr>
                                      <w:noProof/>
                                      <w:sz w:val="19"/>
                                      <w:szCs w:val="19"/>
                                    </w:rPr>
                                    <w:t>social workers, probation officers, mental health staff, and FFA and STRTP providers</w:t>
                                  </w:r>
                                  <w:r w:rsidR="00DE6E0B" w:rsidRPr="00CC0E41">
                                    <w:rPr>
                                      <w:noProof/>
                                      <w:sz w:val="19"/>
                                      <w:szCs w:val="19"/>
                                    </w:rPr>
                                    <w:t xml:space="preserve">. </w:t>
                                  </w:r>
                                  <w:r w:rsidRPr="00CC0E41">
                                    <w:rPr>
                                      <w:noProof/>
                                      <w:sz w:val="19"/>
                                      <w:szCs w:val="19"/>
                                    </w:rPr>
                                    <w:t>The CCR Branch is working with the</w:t>
                                  </w:r>
                                  <w:r w:rsidR="00EF198B" w:rsidRPr="00CC0E41">
                                    <w:rPr>
                                      <w:noProof/>
                                      <w:sz w:val="19"/>
                                      <w:szCs w:val="19"/>
                                    </w:rPr>
                                    <w:t xml:space="preserve"> National Training Institute on implementation of the pilot.</w:t>
                                  </w:r>
                                </w:p>
                                <w:p w:rsidR="005552AA" w:rsidRPr="00CC0E41" w:rsidRDefault="005552AA" w:rsidP="00044626">
                                  <w:pPr>
                                    <w:rPr>
                                      <w:noProof/>
                                      <w:sz w:val="19"/>
                                      <w:szCs w:val="19"/>
                                    </w:rPr>
                                  </w:pPr>
                                </w:p>
                                <w:p w:rsidR="00D46A6B" w:rsidRPr="00CC0E41" w:rsidRDefault="00D46A6B" w:rsidP="00D46A6B">
                                  <w:pPr>
                                    <w:rPr>
                                      <w:noProof/>
                                      <w:sz w:val="19"/>
                                      <w:szCs w:val="19"/>
                                    </w:rPr>
                                  </w:pPr>
                                  <w:r w:rsidRPr="00CC0E41">
                                    <w:rPr>
                                      <w:b/>
                                      <w:noProof/>
                                      <w:sz w:val="19"/>
                                      <w:szCs w:val="19"/>
                                      <w:u w:val="single"/>
                                    </w:rPr>
                                    <w:t>Performance and Oversight Workgroup</w:t>
                                  </w:r>
                                  <w:r w:rsidRPr="00CC0E41">
                                    <w:rPr>
                                      <w:b/>
                                      <w:noProof/>
                                      <w:sz w:val="19"/>
                                      <w:szCs w:val="19"/>
                                    </w:rPr>
                                    <w:t>:</w:t>
                                  </w:r>
                                  <w:r w:rsidRPr="00CC0E41">
                                    <w:rPr>
                                      <w:noProof/>
                                      <w:sz w:val="19"/>
                                      <w:szCs w:val="19"/>
                                    </w:rPr>
                                    <w:t xml:space="preserve"> Various stakeholders meet with the purpose of developing a coordinated oversight plan for FFA and STRTP providers, including the development of provider performance measures and satisfaction surveys. Volunteers will be solicited for specialized sub workgroups. For additional information or questions, contact </w:t>
                                  </w:r>
                                  <w:hyperlink r:id="rId26" w:history="1">
                                    <w:r w:rsidRPr="00CC0E41">
                                      <w:rPr>
                                        <w:rStyle w:val="Hyperlink"/>
                                        <w:noProof/>
                                        <w:sz w:val="19"/>
                                        <w:szCs w:val="19"/>
                                      </w:rPr>
                                      <w:t>ccroversight@dss.ca.gov</w:t>
                                    </w:r>
                                  </w:hyperlink>
                                  <w:r w:rsidRPr="00CC0E41">
                                    <w:rPr>
                                      <w:noProof/>
                                      <w:sz w:val="19"/>
                                      <w:szCs w:val="19"/>
                                    </w:rPr>
                                    <w:t>.</w:t>
                                  </w:r>
                                </w:p>
                                <w:p w:rsidR="005552AA" w:rsidRPr="00CC0E41" w:rsidRDefault="005552AA" w:rsidP="00D46A6B">
                                  <w:pPr>
                                    <w:rPr>
                                      <w:noProof/>
                                      <w:sz w:val="19"/>
                                      <w:szCs w:val="19"/>
                                    </w:rPr>
                                  </w:pPr>
                                </w:p>
                                <w:p w:rsidR="00D46A6B" w:rsidRPr="00CC0E41" w:rsidRDefault="00D46A6B" w:rsidP="00D46A6B">
                                  <w:pPr>
                                    <w:rPr>
                                      <w:rFonts w:eastAsia="Times New Roman" w:cs="Times New Roman"/>
                                      <w:sz w:val="19"/>
                                      <w:szCs w:val="19"/>
                                    </w:rPr>
                                  </w:pPr>
                                  <w:r w:rsidRPr="00CC0E41">
                                    <w:rPr>
                                      <w:b/>
                                      <w:noProof/>
                                      <w:sz w:val="19"/>
                                      <w:szCs w:val="19"/>
                                      <w:u w:val="single"/>
                                    </w:rPr>
                                    <w:t>Rates</w:t>
                                  </w:r>
                                  <w:r w:rsidRPr="00CC0E41">
                                    <w:rPr>
                                      <w:b/>
                                      <w:noProof/>
                                      <w:sz w:val="19"/>
                                      <w:szCs w:val="19"/>
                                    </w:rPr>
                                    <w:t>:</w:t>
                                  </w:r>
                                  <w:r w:rsidRPr="00CC0E41">
                                    <w:rPr>
                                      <w:noProof/>
                                      <w:sz w:val="19"/>
                                      <w:szCs w:val="19"/>
                                    </w:rPr>
                                    <w:t xml:space="preserve"> Includes various stakeholders with the purpose</w:t>
                                  </w:r>
                                  <w:r w:rsidR="00B657A9">
                                    <w:rPr>
                                      <w:noProof/>
                                      <w:sz w:val="19"/>
                                      <w:szCs w:val="19"/>
                                    </w:rPr>
                                    <w:t>of</w:t>
                                  </w:r>
                                  <w:r w:rsidRPr="00CC0E41">
                                    <w:rPr>
                                      <w:noProof/>
                                      <w:sz w:val="19"/>
                                      <w:szCs w:val="19"/>
                                    </w:rPr>
                                    <w:t xml:space="preserve"> develop</w:t>
                                  </w:r>
                                  <w:r w:rsidR="00B657A9">
                                    <w:rPr>
                                      <w:noProof/>
                                      <w:sz w:val="19"/>
                                      <w:szCs w:val="19"/>
                                    </w:rPr>
                                    <w:t>ing</w:t>
                                  </w:r>
                                  <w:r w:rsidRPr="00CC0E41">
                                    <w:rPr>
                                      <w:noProof/>
                                      <w:sz w:val="19"/>
                                      <w:szCs w:val="19"/>
                                    </w:rPr>
                                    <w:t xml:space="preserve"> a rate structure for home based family care systems and STRTPs.  </w:t>
                                  </w:r>
                                  <w:r w:rsidRPr="00CC0E41">
                                    <w:rPr>
                                      <w:rFonts w:eastAsia="Times New Roman" w:cs="Times New Roman"/>
                                      <w:sz w:val="19"/>
                                      <w:szCs w:val="19"/>
                                    </w:rPr>
                                    <w:t xml:space="preserve">The CCR Home Based Family Care and the Short-Term Residential Therapeutic Program rates and structure were released with the May Revise Governors Budget.  </w:t>
                                  </w:r>
                                  <w:r w:rsidR="00B657A9">
                                    <w:rPr>
                                      <w:rFonts w:eastAsia="Times New Roman" w:cs="Times New Roman"/>
                                      <w:sz w:val="19"/>
                                      <w:szCs w:val="19"/>
                                    </w:rPr>
                                    <w:t>CDSS</w:t>
                                  </w:r>
                                  <w:r w:rsidRPr="00CC0E41">
                                    <w:rPr>
                                      <w:rFonts w:eastAsia="Times New Roman" w:cs="Times New Roman"/>
                                      <w:sz w:val="19"/>
                                      <w:szCs w:val="19"/>
                                    </w:rPr>
                                    <w:t xml:space="preserve"> has engaged</w:t>
                                  </w:r>
                                  <w:r w:rsidR="00B657A9">
                                    <w:rPr>
                                      <w:rFonts w:eastAsia="Times New Roman" w:cs="Times New Roman"/>
                                      <w:sz w:val="19"/>
                                      <w:szCs w:val="19"/>
                                    </w:rPr>
                                    <w:t>,</w:t>
                                  </w:r>
                                  <w:r w:rsidRPr="00CC0E41">
                                    <w:rPr>
                                      <w:rFonts w:eastAsia="Times New Roman" w:cs="Times New Roman"/>
                                      <w:sz w:val="19"/>
                                      <w:szCs w:val="19"/>
                                    </w:rPr>
                                    <w:t xml:space="preserve"> and will continue to engage counties, advocates and other stakeholders regarding questions, concerns and the implementation process associated with the new Rates and the Level of Care structure.  The new structure essentially shifts from an age- based rate</w:t>
                                  </w:r>
                                  <w:r w:rsidR="00B657A9">
                                    <w:rPr>
                                      <w:rFonts w:eastAsia="Times New Roman" w:cs="Times New Roman"/>
                                      <w:sz w:val="19"/>
                                      <w:szCs w:val="19"/>
                                    </w:rPr>
                                    <w:t xml:space="preserve"> and</w:t>
                                  </w:r>
                                  <w:r w:rsidRPr="00CC0E41">
                                    <w:rPr>
                                      <w:rFonts w:eastAsia="Times New Roman" w:cs="Times New Roman"/>
                                      <w:sz w:val="19"/>
                                      <w:szCs w:val="19"/>
                                    </w:rPr>
                                    <w:t xml:space="preserve"> Level of Care structure to a rate determination associated with the needs of children and youth.  The Foster Care and Audits Rates Branch will be releasing its standard CNI</w:t>
                                  </w:r>
                                  <w:r w:rsidR="00773ABA">
                                    <w:rPr>
                                      <w:rFonts w:eastAsia="Times New Roman" w:cs="Times New Roman"/>
                                      <w:sz w:val="19"/>
                                      <w:szCs w:val="19"/>
                                    </w:rPr>
                                    <w:t xml:space="preserve"> (California Necessities Index)</w:t>
                                  </w:r>
                                  <w:r w:rsidR="00F32D45">
                                    <w:rPr>
                                      <w:rFonts w:eastAsia="Times New Roman" w:cs="Times New Roman"/>
                                      <w:sz w:val="19"/>
                                      <w:szCs w:val="19"/>
                                    </w:rPr>
                                    <w:t xml:space="preserve"> </w:t>
                                  </w:r>
                                  <w:r w:rsidRPr="00CC0E41">
                                    <w:rPr>
                                      <w:rFonts w:eastAsia="Times New Roman" w:cs="Times New Roman"/>
                                      <w:sz w:val="19"/>
                                      <w:szCs w:val="19"/>
                                    </w:rPr>
                                    <w:t xml:space="preserve">Rates Letter once the </w:t>
                                  </w:r>
                                  <w:r w:rsidR="00F32D45">
                                    <w:rPr>
                                      <w:rFonts w:eastAsia="Times New Roman" w:cs="Times New Roman"/>
                                      <w:sz w:val="19"/>
                                      <w:szCs w:val="19"/>
                                    </w:rPr>
                                    <w:t xml:space="preserve">State Fiscal Year 2016/2017 </w:t>
                                  </w:r>
                                  <w:r w:rsidRPr="00CC0E41">
                                    <w:rPr>
                                      <w:rFonts w:eastAsia="Times New Roman" w:cs="Times New Roman"/>
                                      <w:sz w:val="19"/>
                                      <w:szCs w:val="19"/>
                                    </w:rPr>
                                    <w:t xml:space="preserve">budget is approved. A separate Rates Letter will be issued announcing the new Rate Structure and other related information.   </w:t>
                                  </w:r>
                                </w:p>
                                <w:p w:rsidR="00D46A6B" w:rsidRPr="00CC0E41" w:rsidRDefault="00D46A6B" w:rsidP="00D46A6B">
                                  <w:pPr>
                                    <w:rPr>
                                      <w:rFonts w:asciiTheme="majorHAnsi" w:hAnsiTheme="majorHAnsi"/>
                                      <w:sz w:val="19"/>
                                      <w:szCs w:val="19"/>
                                    </w:rPr>
                                  </w:pPr>
                                </w:p>
                                <w:p w:rsidR="00773ABA" w:rsidRDefault="00773ABA" w:rsidP="00773ABA">
                                  <w:pPr>
                                    <w:pStyle w:val="Default"/>
                                  </w:pPr>
                                </w:p>
                                <w:p w:rsidR="00D46A6B" w:rsidRPr="00CC0E41" w:rsidRDefault="00D46A6B" w:rsidP="00D46A6B">
                                  <w:pPr>
                                    <w:rPr>
                                      <w:b/>
                                      <w:noProof/>
                                      <w:sz w:val="32"/>
                                      <w:szCs w:val="32"/>
                                      <w:u w:val="single"/>
                                    </w:rPr>
                                  </w:pPr>
                                  <w:r w:rsidRPr="00CC0E41">
                                    <w:rPr>
                                      <w:b/>
                                      <w:sz w:val="32"/>
                                      <w:szCs w:val="32"/>
                                    </w:rPr>
                                    <w:t>CCR Unit Updates</w:t>
                                  </w:r>
                                </w:p>
                                <w:p w:rsidR="00D46A6B" w:rsidRPr="00CC0E41" w:rsidRDefault="00D46A6B" w:rsidP="00D46A6B">
                                  <w:pPr>
                                    <w:rPr>
                                      <w:noProof/>
                                      <w:sz w:val="19"/>
                                      <w:szCs w:val="19"/>
                                    </w:rPr>
                                  </w:pPr>
                                  <w:r w:rsidRPr="00CC0E41">
                                    <w:rPr>
                                      <w:b/>
                                      <w:noProof/>
                                      <w:sz w:val="19"/>
                                      <w:szCs w:val="19"/>
                                      <w:u w:val="single"/>
                                    </w:rPr>
                                    <w:t xml:space="preserve">Performance and Oversight </w:t>
                                  </w:r>
                                  <w:r w:rsidR="00CC0E41">
                                    <w:rPr>
                                      <w:b/>
                                      <w:noProof/>
                                      <w:sz w:val="19"/>
                                      <w:szCs w:val="19"/>
                                      <w:u w:val="single"/>
                                    </w:rPr>
                                    <w:t xml:space="preserve"> Unit</w:t>
                                  </w:r>
                                  <w:r w:rsidRPr="00CC0E41">
                                    <w:rPr>
                                      <w:b/>
                                      <w:noProof/>
                                      <w:sz w:val="19"/>
                                      <w:szCs w:val="19"/>
                                    </w:rPr>
                                    <w:t>:</w:t>
                                  </w:r>
                                  <w:r w:rsidRPr="00CC0E41">
                                    <w:rPr>
                                      <w:noProof/>
                                      <w:sz w:val="19"/>
                                      <w:szCs w:val="19"/>
                                    </w:rPr>
                                    <w:t xml:space="preserve"> The unit produces quarterly RCL Placement data profiles for counties.  These reports are distributed to the child welfare directors, probation chiefs, and behavioral health directors and include a detailed methodology, point in time data, data for RCL 12 and 14</w:t>
                                  </w:r>
                                  <w:r w:rsidR="00F32D45">
                                    <w:rPr>
                                      <w:noProof/>
                                      <w:sz w:val="19"/>
                                      <w:szCs w:val="19"/>
                                    </w:rPr>
                                    <w:t xml:space="preserve"> placements</w:t>
                                  </w:r>
                                  <w:r w:rsidRPr="00CC0E41">
                                    <w:rPr>
                                      <w:noProof/>
                                      <w:sz w:val="19"/>
                                      <w:szCs w:val="19"/>
                                    </w:rPr>
                                    <w:t xml:space="preserve">, out-of-state placements, and breakouts by ethnicity. </w:t>
                                  </w:r>
                                </w:p>
                                <w:p w:rsidR="00CC0E41" w:rsidRPr="00CC0E41" w:rsidRDefault="00CC0E41" w:rsidP="00D46A6B">
                                  <w:pPr>
                                    <w:rPr>
                                      <w:noProof/>
                                      <w:sz w:val="19"/>
                                      <w:szCs w:val="19"/>
                                    </w:rPr>
                                  </w:pPr>
                                </w:p>
                                <w:p w:rsidR="00D46A6B" w:rsidRPr="00CC0E41" w:rsidRDefault="00D46A6B" w:rsidP="00D46A6B">
                                  <w:pPr>
                                    <w:rPr>
                                      <w:noProof/>
                                      <w:sz w:val="19"/>
                                      <w:szCs w:val="19"/>
                                    </w:rPr>
                                  </w:pPr>
                                  <w:r w:rsidRPr="00CC0E41">
                                    <w:rPr>
                                      <w:b/>
                                      <w:noProof/>
                                      <w:sz w:val="19"/>
                                      <w:szCs w:val="19"/>
                                      <w:u w:val="single"/>
                                    </w:rPr>
                                    <w:t>Licensing and Regulations Implementation</w:t>
                                  </w:r>
                                  <w:r w:rsidRPr="00CC0E41">
                                    <w:rPr>
                                      <w:b/>
                                      <w:noProof/>
                                      <w:sz w:val="19"/>
                                      <w:szCs w:val="19"/>
                                    </w:rPr>
                                    <w:t>:</w:t>
                                  </w:r>
                                  <w:r w:rsidRPr="00CC0E41">
                                    <w:rPr>
                                      <w:noProof/>
                                      <w:sz w:val="19"/>
                                      <w:szCs w:val="19"/>
                                    </w:rPr>
                                    <w:t xml:space="preserve"> (formerly known as the STRTP Unit) is developing draft interim regulations on the provisional STRTP license and new FFA licensure requirements, including substantial changes to the Program Statement components of license applications.  Additionally this unit is  revising existing license forms and guides or instruction booklets pertaining to the Plan</w:t>
                                  </w:r>
                                  <w:r w:rsidR="00F32D45">
                                    <w:rPr>
                                      <w:noProof/>
                                      <w:sz w:val="19"/>
                                      <w:szCs w:val="19"/>
                                    </w:rPr>
                                    <w:t>s</w:t>
                                  </w:r>
                                  <w:r w:rsidRPr="00CC0E41">
                                    <w:rPr>
                                      <w:noProof/>
                                      <w:sz w:val="19"/>
                                      <w:szCs w:val="19"/>
                                    </w:rPr>
                                    <w:t xml:space="preserve"> of Operation and Program Statements. The unit is also developing an Implementation Guide that will assist group homes transitioning to STRTPs. </w:t>
                                  </w:r>
                                </w:p>
                                <w:p w:rsidR="00CC0E41" w:rsidRPr="00CC0E41" w:rsidRDefault="00CC0E41" w:rsidP="00D46A6B">
                                  <w:pPr>
                                    <w:rPr>
                                      <w:noProof/>
                                      <w:sz w:val="19"/>
                                      <w:szCs w:val="19"/>
                                    </w:rPr>
                                  </w:pPr>
                                </w:p>
                                <w:p w:rsidR="00D46A6B" w:rsidRPr="00CC0E41" w:rsidRDefault="00D46A6B" w:rsidP="00D46A6B">
                                  <w:pPr>
                                    <w:rPr>
                                      <w:b/>
                                      <w:noProof/>
                                      <w:sz w:val="19"/>
                                      <w:szCs w:val="19"/>
                                    </w:rPr>
                                  </w:pPr>
                                  <w:r w:rsidRPr="00CC0E41">
                                    <w:rPr>
                                      <w:b/>
                                      <w:noProof/>
                                      <w:sz w:val="19"/>
                                      <w:szCs w:val="19"/>
                                      <w:u w:val="single"/>
                                    </w:rPr>
                                    <w:t>Program and Services</w:t>
                                  </w:r>
                                  <w:r w:rsidRPr="00CC0E41">
                                    <w:rPr>
                                      <w:b/>
                                      <w:noProof/>
                                      <w:sz w:val="19"/>
                                      <w:szCs w:val="19"/>
                                    </w:rPr>
                                    <w:t xml:space="preserve">: </w:t>
                                  </w:r>
                                  <w:r w:rsidR="00F32D45">
                                    <w:rPr>
                                      <w:noProof/>
                                      <w:sz w:val="19"/>
                                      <w:szCs w:val="19"/>
                                    </w:rPr>
                                    <w:t xml:space="preserve">The unit is developing </w:t>
                                  </w:r>
                                  <w:r w:rsidRPr="00CC0E41">
                                    <w:rPr>
                                      <w:noProof/>
                                      <w:sz w:val="19"/>
                                      <w:szCs w:val="19"/>
                                    </w:rPr>
                                    <w:t xml:space="preserve">county, FFA, and STRTP implementation guides; </w:t>
                                  </w:r>
                                  <w:r w:rsidR="00BC5A15">
                                    <w:rPr>
                                      <w:noProof/>
                                      <w:sz w:val="19"/>
                                      <w:szCs w:val="19"/>
                                    </w:rPr>
                                    <w:t xml:space="preserve">the unit is also developing an </w:t>
                                  </w:r>
                                  <w:r w:rsidRPr="00CC0E41">
                                    <w:rPr>
                                      <w:noProof/>
                                      <w:sz w:val="19"/>
                                      <w:szCs w:val="19"/>
                                    </w:rPr>
                                    <w:t xml:space="preserve">optional </w:t>
                                  </w:r>
                                  <w:r w:rsidR="00BC5A15">
                                    <w:rPr>
                                      <w:noProof/>
                                      <w:sz w:val="19"/>
                                      <w:szCs w:val="19"/>
                                    </w:rPr>
                                    <w:t xml:space="preserve">process for </w:t>
                                  </w:r>
                                  <w:r w:rsidRPr="00CC0E41">
                                    <w:rPr>
                                      <w:noProof/>
                                      <w:sz w:val="19"/>
                                      <w:szCs w:val="19"/>
                                    </w:rPr>
                                    <w:t>county review of program statements, extension reque</w:t>
                                  </w:r>
                                  <w:r w:rsidR="00BC5A15">
                                    <w:rPr>
                                      <w:noProof/>
                                      <w:sz w:val="19"/>
                                      <w:szCs w:val="19"/>
                                    </w:rPr>
                                    <w:t>s</w:t>
                                  </w:r>
                                  <w:r w:rsidRPr="00CC0E41">
                                    <w:rPr>
                                      <w:noProof/>
                                      <w:sz w:val="19"/>
                                      <w:szCs w:val="19"/>
                                    </w:rPr>
                                    <w:t>ts for group homes</w:t>
                                  </w:r>
                                  <w:r w:rsidR="00BC5A15">
                                    <w:rPr>
                                      <w:noProof/>
                                      <w:sz w:val="19"/>
                                      <w:szCs w:val="19"/>
                                    </w:rPr>
                                    <w:t>,</w:t>
                                  </w:r>
                                  <w:r w:rsidRPr="00CC0E41">
                                    <w:rPr>
                                      <w:noProof/>
                                      <w:sz w:val="19"/>
                                      <w:szCs w:val="19"/>
                                    </w:rPr>
                                    <w:t xml:space="preserve"> and facilitation of the Probation Workgroup.</w:t>
                                  </w:r>
                                </w:p>
                                <w:p w:rsidR="00D46A6B" w:rsidRPr="00B37616" w:rsidRDefault="00D46A6B" w:rsidP="00D46A6B">
                                  <w:pPr>
                                    <w:rPr>
                                      <w:noProof/>
                                      <w:sz w:val="20"/>
                                      <w:szCs w:val="20"/>
                                    </w:rPr>
                                  </w:pPr>
                                </w:p>
                                <w:p w:rsidR="00D46A6B" w:rsidRPr="00D46A6B" w:rsidRDefault="00D46A6B" w:rsidP="00044626">
                                  <w:pPr>
                                    <w:rPr>
                                      <w:noProof/>
                                      <w:sz w:val="20"/>
                                      <w:szCs w:val="20"/>
                                    </w:rPr>
                                  </w:pPr>
                                </w:p>
                                <w:p w:rsidR="00044626" w:rsidRDefault="00044626" w:rsidP="001B5F64">
                                  <w:pPr>
                                    <w:rPr>
                                      <w:noProof/>
                                      <w:sz w:val="18"/>
                                      <w:szCs w:val="18"/>
                                    </w:rPr>
                                  </w:pPr>
                                </w:p>
                                <w:p w:rsidR="007740A6" w:rsidRDefault="007740A6" w:rsidP="007740A6">
                                  <w:pPr>
                                    <w:rPr>
                                      <w:noProof/>
                                      <w:sz w:val="18"/>
                                      <w:szCs w:val="18"/>
                                    </w:rPr>
                                  </w:pPr>
                                </w:p>
                                <w:p w:rsidR="00614F19" w:rsidRDefault="00614F19" w:rsidP="00614F19">
                                  <w:pPr>
                                    <w:rPr>
                                      <w:noProof/>
                                      <w:sz w:val="18"/>
                                      <w:szCs w:val="18"/>
                                    </w:rPr>
                                  </w:pPr>
                                </w:p>
                                <w:p w:rsidR="003960FA" w:rsidRDefault="003960FA" w:rsidP="00C22922">
                                  <w:pPr>
                                    <w:pStyle w:val="NewletterBodyText"/>
                                    <w:ind w:left="0"/>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7" o:spid="_x0000_s1035" type="#_x0000_t202" style="position:absolute;margin-left:50.45pt;margin-top:127.8pt;width:513.9pt;height:641.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9rT1wIAAPoFAAAOAAAAZHJzL2Uyb0RvYy54bWysVNtu2zAMfR+wfxD07vpSX2KjTtHG8TCg&#10;uwDtPkCx5ViYLXmSEqcb9u+j5CR1updhmx8MiZIOechD3twe+g7tqVRM8Bz7Vx5GlFeiZnyb4y9P&#10;pbPASGnCa9IJTnP8TBW+Xb59czMOGQ1EK7qaSgQgXGXjkONW6yFzXVW1tCfqSgyUw2EjZE80bOXW&#10;rSUZAb3v3MDzYncUsh6kqKhSYC2mQ7y0+E1DK/2paRTVqMsxxKbtX9r/xvzd5Q3JtpIMLauOYZC/&#10;iKInjIPTM1RBNEE7yX6D6lklhRKNvqpE74qmYRW1HICN771i89iSgVoukBw1nNOk/h9s9XH/WSJW&#10;5zhIMOKkhxo90YNG9+KArqPEJGgcVAb3Hge4qQ9wAIW2ZNXwIKqvCnGxagnf0jspxdhSUkOAvnnp&#10;zp5OOMqAbMYPogZHZKeFBTo0sjfZg3wgQIdCPZ+LY4KpwBhHQRxdw1EFZws/TOJFZH2Q7PR8kEq/&#10;o6JHZpFjCdW38GT/oLQJh2SnK8YbFyXrOquAjl8Y4OJkAefw1JyZMGxBf6Reul6sF6ETBvHaCb2i&#10;cO7KVejEpZ9ExXWxWhX+T+PXD7OW1TXlxs1JXH74Z8U7ynySxVleSnSsNnAmJCW3m1Un0Z6AuEv7&#10;HRMyu+ZehmGTAFxeUfKD0LsPUqeMF4kTlmHkpIm3cDw/vU9jL0zDoryk9MA4/XdKaMxxGgXRpKYL&#10;bmYA0DO7zXZSXLfrQToT4yTyvGMDgxnafDJbExTQjhCDYCnPMkKynmkYOh3rQUiAcUIxyl3z2gpC&#10;E9ZN61kCDemXBIKPkzyszo20J5Hrw+Zgeyo9tc9G1M8gfClAliBhGJiwaIX8jtEIwyfH6tuOSIpR&#10;955D84RREphpNd/I+WYz3xBeAVSONUbTcqWnCbcbJNu24GlKHhd30HANs61gOnOKChiZDQwYy+04&#10;DM0Em+/trZeRvfwFAAD//wMAUEsDBBQABgAIAAAAIQA0BseO4gAAAA0BAAAPAAAAZHJzL2Rvd25y&#10;ZXYueG1sTI9RS8MwFIXfBf9DuIIvY0tX7Zy16ZChUAYKdupz1sSmmNyUJlvrv/fuSd/O4X6ce06x&#10;mZxlJz2EzqOA5SIBprHxqsNWwPv+eb4GFqJEJa1HLeBHB9iUlxeFzJUf8U2f6tgyCsGQSwEmxj7n&#10;PDRGOxkWvtdIty8/OBnJDi1Xgxwp3FmeJsmKO9khfTCy11ujm+/66ATMbP1UfcrRVbb62Cqzm+Ht&#10;y6sQ11fT4wOwqKf4B8O5PlWHkjod/BFVYJZ8ktwTKiDNshWwM7FM13fADqSyG1K8LPj/FeUvAAAA&#10;//8DAFBLAQItABQABgAIAAAAIQC2gziS/gAAAOEBAAATAAAAAAAAAAAAAAAAAAAAAABbQ29udGVu&#10;dF9UeXBlc10ueG1sUEsBAi0AFAAGAAgAAAAhADj9If/WAAAAlAEAAAsAAAAAAAAAAAAAAAAALwEA&#10;AF9yZWxzLy5yZWxzUEsBAi0AFAAGAAgAAAAhABaP2tPXAgAA+gUAAA4AAAAAAAAAAAAAAAAALgIA&#10;AGRycy9lMm9Eb2MueG1sUEsBAi0AFAAGAAgAAAAhADQGx47iAAAADQEAAA8AAAAAAAAAAAAAAAAA&#10;MQUAAGRycy9kb3ducmV2LnhtbFBLBQYAAAAABAAEAPMAAABABgAAAAA=&#10;" o:allowincell="f" filled="f" stroked="f" strokecolor="#bfbfbf [2412]">
                      <v:textbox inset="3.6pt,,3.6pt">
                        <w:txbxContent>
                          <w:p w:rsidR="000647A8" w:rsidRPr="00CC0E41" w:rsidRDefault="0067235F" w:rsidP="000647A8">
                            <w:pPr>
                              <w:rPr>
                                <w:noProof/>
                                <w:sz w:val="19"/>
                                <w:szCs w:val="19"/>
                              </w:rPr>
                            </w:pPr>
                            <w:r w:rsidRPr="00CC0E41">
                              <w:rPr>
                                <w:b/>
                                <w:noProof/>
                                <w:sz w:val="19"/>
                                <w:szCs w:val="19"/>
                                <w:u w:val="single"/>
                              </w:rPr>
                              <w:t>CCR State/County Team</w:t>
                            </w:r>
                            <w:r w:rsidRPr="00CC0E41">
                              <w:rPr>
                                <w:b/>
                                <w:noProof/>
                                <w:sz w:val="19"/>
                                <w:szCs w:val="19"/>
                              </w:rPr>
                              <w:t>:</w:t>
                            </w:r>
                            <w:r w:rsidRPr="00CC0E41">
                              <w:rPr>
                                <w:noProof/>
                                <w:sz w:val="19"/>
                                <w:szCs w:val="19"/>
                              </w:rPr>
                              <w:t xml:space="preserve"> </w:t>
                            </w:r>
                            <w:r w:rsidR="000647A8" w:rsidRPr="00CC0E41">
                              <w:rPr>
                                <w:noProof/>
                                <w:sz w:val="19"/>
                                <w:szCs w:val="19"/>
                              </w:rPr>
                              <w:t xml:space="preserve">Monthly meeting of state and county administrators </w:t>
                            </w:r>
                            <w:r w:rsidR="00A11E2B" w:rsidRPr="00CC0E41">
                              <w:rPr>
                                <w:noProof/>
                                <w:sz w:val="19"/>
                                <w:szCs w:val="19"/>
                              </w:rPr>
                              <w:t>from</w:t>
                            </w:r>
                            <w:r w:rsidRPr="00CC0E41">
                              <w:rPr>
                                <w:noProof/>
                                <w:sz w:val="19"/>
                                <w:szCs w:val="19"/>
                              </w:rPr>
                              <w:t xml:space="preserve"> CDSS,</w:t>
                            </w:r>
                            <w:r w:rsidR="000647A8" w:rsidRPr="00CC0E41">
                              <w:rPr>
                                <w:noProof/>
                                <w:sz w:val="19"/>
                                <w:szCs w:val="19"/>
                              </w:rPr>
                              <w:t xml:space="preserve">  DHCS, CWDA, CPOC, CBHDA, </w:t>
                            </w:r>
                            <w:r w:rsidR="003C1E45" w:rsidRPr="00CC0E41">
                              <w:rPr>
                                <w:noProof/>
                                <w:sz w:val="19"/>
                                <w:szCs w:val="19"/>
                              </w:rPr>
                              <w:t>and CSAC. Next meeting is June 1</w:t>
                            </w:r>
                            <w:r w:rsidR="00AF38D5" w:rsidRPr="00CC0E41">
                              <w:rPr>
                                <w:noProof/>
                                <w:sz w:val="19"/>
                                <w:szCs w:val="19"/>
                              </w:rPr>
                              <w:t>6</w:t>
                            </w:r>
                            <w:r w:rsidR="000647A8" w:rsidRPr="00CC0E41">
                              <w:rPr>
                                <w:noProof/>
                                <w:sz w:val="19"/>
                                <w:szCs w:val="19"/>
                              </w:rPr>
                              <w:t xml:space="preserve">, 2016, County Behavioral Health Directors Association, 3-5 pm. </w:t>
                            </w:r>
                            <w:r w:rsidR="00A11E2B" w:rsidRPr="00CC0E41">
                              <w:rPr>
                                <w:noProof/>
                                <w:sz w:val="19"/>
                                <w:szCs w:val="19"/>
                              </w:rPr>
                              <w:t>By invitation</w:t>
                            </w:r>
                            <w:r w:rsidR="000647A8" w:rsidRPr="00CC0E41">
                              <w:rPr>
                                <w:noProof/>
                                <w:sz w:val="19"/>
                                <w:szCs w:val="19"/>
                              </w:rPr>
                              <w:t xml:space="preserve"> only. </w:t>
                            </w:r>
                            <w:r w:rsidR="00AF38D5" w:rsidRPr="00CC0E41">
                              <w:rPr>
                                <w:noProof/>
                                <w:sz w:val="19"/>
                                <w:szCs w:val="19"/>
                              </w:rPr>
                              <w:t xml:space="preserve">Includes Child and Family Team and County Review of Program Statement subworkgroups. </w:t>
                            </w:r>
                            <w:r w:rsidR="000647A8" w:rsidRPr="00CC0E41">
                              <w:rPr>
                                <w:noProof/>
                                <w:sz w:val="19"/>
                                <w:szCs w:val="19"/>
                              </w:rPr>
                              <w:t xml:space="preserve">Contact </w:t>
                            </w:r>
                            <w:hyperlink r:id="rId27" w:history="1">
                              <w:r w:rsidR="00044626" w:rsidRPr="00CC0E41">
                                <w:rPr>
                                  <w:rStyle w:val="Hyperlink"/>
                                  <w:noProof/>
                                  <w:sz w:val="19"/>
                                  <w:szCs w:val="19"/>
                                </w:rPr>
                                <w:t>Tracy.Urban@dss.ca.gov</w:t>
                              </w:r>
                            </w:hyperlink>
                            <w:r w:rsidR="000647A8" w:rsidRPr="00CC0E41">
                              <w:rPr>
                                <w:noProof/>
                                <w:sz w:val="19"/>
                                <w:szCs w:val="19"/>
                              </w:rPr>
                              <w:t>.</w:t>
                            </w:r>
                          </w:p>
                          <w:p w:rsidR="005552AA" w:rsidRPr="00CC0E41" w:rsidRDefault="005552AA" w:rsidP="000647A8">
                            <w:pPr>
                              <w:rPr>
                                <w:noProof/>
                                <w:sz w:val="19"/>
                                <w:szCs w:val="19"/>
                              </w:rPr>
                            </w:pPr>
                          </w:p>
                          <w:p w:rsidR="0067235F" w:rsidRPr="00CC0E41" w:rsidRDefault="00E9059D" w:rsidP="001B5F64">
                            <w:pPr>
                              <w:rPr>
                                <w:noProof/>
                                <w:sz w:val="19"/>
                                <w:szCs w:val="19"/>
                              </w:rPr>
                            </w:pPr>
                            <w:r w:rsidRPr="00CC0E41">
                              <w:rPr>
                                <w:b/>
                                <w:noProof/>
                                <w:sz w:val="19"/>
                                <w:szCs w:val="19"/>
                                <w:u w:val="single"/>
                              </w:rPr>
                              <w:t xml:space="preserve">CCR </w:t>
                            </w:r>
                            <w:r w:rsidR="0067235F" w:rsidRPr="00CC0E41">
                              <w:rPr>
                                <w:b/>
                                <w:noProof/>
                                <w:sz w:val="19"/>
                                <w:szCs w:val="19"/>
                                <w:u w:val="single"/>
                              </w:rPr>
                              <w:t>Stakeholder Implementation Advisory Committee</w:t>
                            </w:r>
                            <w:r w:rsidR="0067235F" w:rsidRPr="00CC0E41">
                              <w:rPr>
                                <w:b/>
                                <w:noProof/>
                                <w:sz w:val="19"/>
                                <w:szCs w:val="19"/>
                              </w:rPr>
                              <w:t>:</w:t>
                            </w:r>
                            <w:r w:rsidR="0067235F" w:rsidRPr="00CC0E41">
                              <w:rPr>
                                <w:noProof/>
                                <w:sz w:val="19"/>
                                <w:szCs w:val="19"/>
                              </w:rPr>
                              <w:t xml:space="preserve">  </w:t>
                            </w:r>
                            <w:r w:rsidR="00E35BB6" w:rsidRPr="00CC0E41">
                              <w:rPr>
                                <w:noProof/>
                                <w:sz w:val="19"/>
                                <w:szCs w:val="19"/>
                              </w:rPr>
                              <w:t>Committee p</w:t>
                            </w:r>
                            <w:r w:rsidR="00C46B31" w:rsidRPr="00CC0E41">
                              <w:rPr>
                                <w:noProof/>
                                <w:sz w:val="19"/>
                                <w:szCs w:val="19"/>
                              </w:rPr>
                              <w:t xml:space="preserve">urpose is to </w:t>
                            </w:r>
                            <w:r w:rsidR="007740A6" w:rsidRPr="00CC0E41">
                              <w:rPr>
                                <w:noProof/>
                                <w:sz w:val="19"/>
                                <w:szCs w:val="19"/>
                              </w:rPr>
                              <w:t xml:space="preserve">obtain input and recommendations from stakeholders on policy, best practices, and other aspects of CCR implementation. </w:t>
                            </w:r>
                            <w:r w:rsidR="00C46B31" w:rsidRPr="00CC0E41">
                              <w:rPr>
                                <w:noProof/>
                                <w:sz w:val="19"/>
                                <w:szCs w:val="19"/>
                              </w:rPr>
                              <w:t>Participants include</w:t>
                            </w:r>
                            <w:r w:rsidR="0067235F" w:rsidRPr="00CC0E41">
                              <w:rPr>
                                <w:noProof/>
                                <w:sz w:val="19"/>
                                <w:szCs w:val="19"/>
                              </w:rPr>
                              <w:t xml:space="preserve"> variou</w:t>
                            </w:r>
                            <w:r w:rsidR="00A3554E" w:rsidRPr="00CC0E41">
                              <w:rPr>
                                <w:noProof/>
                                <w:sz w:val="19"/>
                                <w:szCs w:val="19"/>
                              </w:rPr>
                              <w:t>s stakeholders who meet</w:t>
                            </w:r>
                            <w:r w:rsidR="007740A6" w:rsidRPr="00CC0E41">
                              <w:rPr>
                                <w:noProof/>
                                <w:sz w:val="19"/>
                                <w:szCs w:val="19"/>
                              </w:rPr>
                              <w:t xml:space="preserve"> quarterly. Next meeting is July 26, CDSS Auditorium, 1-4:00 pm. Contact </w:t>
                            </w:r>
                            <w:hyperlink r:id="rId28" w:history="1">
                              <w:r w:rsidR="00044626" w:rsidRPr="00CC0E41">
                                <w:rPr>
                                  <w:rStyle w:val="Hyperlink"/>
                                  <w:noProof/>
                                  <w:sz w:val="19"/>
                                  <w:szCs w:val="19"/>
                                </w:rPr>
                                <w:t>Loretta.Miller@dss.ca.gov</w:t>
                              </w:r>
                            </w:hyperlink>
                            <w:r w:rsidR="007740A6" w:rsidRPr="00CC0E41">
                              <w:rPr>
                                <w:noProof/>
                                <w:sz w:val="19"/>
                                <w:szCs w:val="19"/>
                              </w:rPr>
                              <w:t>.</w:t>
                            </w:r>
                          </w:p>
                          <w:p w:rsidR="005552AA" w:rsidRPr="00CC0E41" w:rsidRDefault="005552AA" w:rsidP="001B5F64">
                            <w:pPr>
                              <w:rPr>
                                <w:noProof/>
                                <w:sz w:val="19"/>
                                <w:szCs w:val="19"/>
                              </w:rPr>
                            </w:pPr>
                          </w:p>
                          <w:p w:rsidR="002A3BFE" w:rsidRPr="00CC0E41" w:rsidRDefault="00685B59" w:rsidP="002A3BFE">
                            <w:pPr>
                              <w:rPr>
                                <w:sz w:val="19"/>
                                <w:szCs w:val="19"/>
                              </w:rPr>
                            </w:pPr>
                            <w:r w:rsidRPr="00CC0E41">
                              <w:rPr>
                                <w:b/>
                                <w:noProof/>
                                <w:sz w:val="19"/>
                                <w:szCs w:val="19"/>
                                <w:u w:val="single"/>
                              </w:rPr>
                              <w:t>C</w:t>
                            </w:r>
                            <w:r w:rsidR="002A3BFE" w:rsidRPr="00CC0E41">
                              <w:rPr>
                                <w:b/>
                                <w:noProof/>
                                <w:sz w:val="19"/>
                                <w:szCs w:val="19"/>
                                <w:u w:val="single"/>
                              </w:rPr>
                              <w:t>CR Foster Family Agency (FFA)/STRTP Workgroup</w:t>
                            </w:r>
                            <w:r w:rsidR="002A3BFE" w:rsidRPr="00CC0E41">
                              <w:rPr>
                                <w:noProof/>
                                <w:sz w:val="19"/>
                                <w:szCs w:val="19"/>
                              </w:rPr>
                              <w:t xml:space="preserve">: Workgroup </w:t>
                            </w:r>
                            <w:r w:rsidR="00A11E2B" w:rsidRPr="00CC0E41">
                              <w:rPr>
                                <w:noProof/>
                                <w:sz w:val="19"/>
                                <w:szCs w:val="19"/>
                              </w:rPr>
                              <w:t xml:space="preserve">purpose is </w:t>
                            </w:r>
                            <w:r w:rsidR="002A3BFE" w:rsidRPr="00CC0E41">
                              <w:rPr>
                                <w:noProof/>
                                <w:sz w:val="19"/>
                                <w:szCs w:val="19"/>
                              </w:rPr>
                              <w:t xml:space="preserve">to address AB403 requirements for both facility types and provide policy recommendations for the implementation of CCR. Next meeting is </w:t>
                            </w:r>
                            <w:r w:rsidR="00A3554E" w:rsidRPr="00CC0E41">
                              <w:rPr>
                                <w:noProof/>
                                <w:sz w:val="19"/>
                                <w:szCs w:val="19"/>
                              </w:rPr>
                              <w:t>July 22 and will focus on</w:t>
                            </w:r>
                            <w:r w:rsidR="00A3554E" w:rsidRPr="00CC0E41">
                              <w:rPr>
                                <w:sz w:val="19"/>
                                <w:szCs w:val="19"/>
                              </w:rPr>
                              <w:t xml:space="preserve"> Interim Regulations &amp; Instructions, Group Home Extensions and Mental Health Certification Requirements</w:t>
                            </w:r>
                            <w:r w:rsidR="00D80AF3" w:rsidRPr="00CC0E41">
                              <w:rPr>
                                <w:sz w:val="19"/>
                                <w:szCs w:val="19"/>
                              </w:rPr>
                              <w:t>.</w:t>
                            </w:r>
                          </w:p>
                          <w:p w:rsidR="005552AA" w:rsidRPr="00CC0E41" w:rsidRDefault="005552AA" w:rsidP="002A3BFE">
                            <w:pPr>
                              <w:rPr>
                                <w:noProof/>
                                <w:sz w:val="19"/>
                                <w:szCs w:val="19"/>
                              </w:rPr>
                            </w:pPr>
                          </w:p>
                          <w:p w:rsidR="002D7ACC" w:rsidRPr="00CC0E41" w:rsidRDefault="002A3BFE" w:rsidP="00044626">
                            <w:pPr>
                              <w:rPr>
                                <w:noProof/>
                                <w:sz w:val="19"/>
                                <w:szCs w:val="19"/>
                              </w:rPr>
                            </w:pPr>
                            <w:r w:rsidRPr="00CC0E41">
                              <w:rPr>
                                <w:b/>
                                <w:noProof/>
                                <w:sz w:val="19"/>
                                <w:szCs w:val="19"/>
                                <w:u w:val="single"/>
                              </w:rPr>
                              <w:t>Mental Health Workgroup</w:t>
                            </w:r>
                            <w:r w:rsidRPr="00CC0E41">
                              <w:rPr>
                                <w:b/>
                                <w:noProof/>
                                <w:sz w:val="19"/>
                                <w:szCs w:val="19"/>
                              </w:rPr>
                              <w:t>:</w:t>
                            </w:r>
                            <w:r w:rsidRPr="00CC0E41">
                              <w:rPr>
                                <w:noProof/>
                                <w:sz w:val="19"/>
                                <w:szCs w:val="19"/>
                              </w:rPr>
                              <w:t xml:space="preserve"> </w:t>
                            </w:r>
                            <w:r w:rsidR="004F2C9E" w:rsidRPr="00CC0E41">
                              <w:rPr>
                                <w:noProof/>
                                <w:sz w:val="19"/>
                                <w:szCs w:val="19"/>
                              </w:rPr>
                              <w:t xml:space="preserve">This workgroup is </w:t>
                            </w:r>
                            <w:r w:rsidR="00A3554E" w:rsidRPr="00CC0E41">
                              <w:rPr>
                                <w:noProof/>
                                <w:sz w:val="19"/>
                                <w:szCs w:val="19"/>
                              </w:rPr>
                              <w:t>convened</w:t>
                            </w:r>
                            <w:r w:rsidR="004F2C9E" w:rsidRPr="00CC0E41">
                              <w:rPr>
                                <w:noProof/>
                                <w:sz w:val="19"/>
                                <w:szCs w:val="19"/>
                              </w:rPr>
                              <w:t xml:space="preserve"> by </w:t>
                            </w:r>
                            <w:r w:rsidR="00A3554E" w:rsidRPr="00CC0E41">
                              <w:rPr>
                                <w:noProof/>
                                <w:sz w:val="19"/>
                                <w:szCs w:val="19"/>
                              </w:rPr>
                              <w:t>the Department of Health Care Services</w:t>
                            </w:r>
                            <w:r w:rsidR="004F2C9E" w:rsidRPr="00CC0E41">
                              <w:rPr>
                                <w:noProof/>
                                <w:sz w:val="19"/>
                                <w:szCs w:val="19"/>
                              </w:rPr>
                              <w:t xml:space="preserve"> with the purpose </w:t>
                            </w:r>
                            <w:r w:rsidR="00A3554E" w:rsidRPr="00CC0E41">
                              <w:rPr>
                                <w:noProof/>
                                <w:sz w:val="19"/>
                                <w:szCs w:val="19"/>
                              </w:rPr>
                              <w:t xml:space="preserve">of </w:t>
                            </w:r>
                            <w:r w:rsidR="004F2C9E" w:rsidRPr="00CC0E41">
                              <w:rPr>
                                <w:noProof/>
                                <w:sz w:val="19"/>
                                <w:szCs w:val="19"/>
                              </w:rPr>
                              <w:t>providing</w:t>
                            </w:r>
                            <w:r w:rsidR="00B91E6B" w:rsidRPr="00CC0E41">
                              <w:rPr>
                                <w:noProof/>
                                <w:sz w:val="19"/>
                                <w:szCs w:val="19"/>
                              </w:rPr>
                              <w:t xml:space="preserve"> g</w:t>
                            </w:r>
                            <w:r w:rsidR="005552AA" w:rsidRPr="00CC0E41">
                              <w:rPr>
                                <w:noProof/>
                                <w:sz w:val="19"/>
                                <w:szCs w:val="19"/>
                              </w:rPr>
                              <w:t>uidance regarding Mental Health P</w:t>
                            </w:r>
                            <w:r w:rsidR="004F2C9E" w:rsidRPr="00CC0E41">
                              <w:rPr>
                                <w:noProof/>
                                <w:sz w:val="19"/>
                                <w:szCs w:val="19"/>
                              </w:rPr>
                              <w:t xml:space="preserve">lans and </w:t>
                            </w:r>
                            <w:r w:rsidR="005552AA" w:rsidRPr="00CC0E41">
                              <w:rPr>
                                <w:noProof/>
                                <w:sz w:val="19"/>
                                <w:szCs w:val="19"/>
                              </w:rPr>
                              <w:t>M</w:t>
                            </w:r>
                            <w:r w:rsidR="00B91E6B" w:rsidRPr="00CC0E41">
                              <w:rPr>
                                <w:noProof/>
                                <w:sz w:val="19"/>
                                <w:szCs w:val="19"/>
                              </w:rPr>
                              <w:t>ental</w:t>
                            </w:r>
                            <w:r w:rsidR="005552AA" w:rsidRPr="00CC0E41">
                              <w:rPr>
                                <w:noProof/>
                                <w:sz w:val="19"/>
                                <w:szCs w:val="19"/>
                              </w:rPr>
                              <w:t xml:space="preserve"> H</w:t>
                            </w:r>
                            <w:r w:rsidR="00B91E6B" w:rsidRPr="00CC0E41">
                              <w:rPr>
                                <w:noProof/>
                                <w:sz w:val="19"/>
                                <w:szCs w:val="19"/>
                              </w:rPr>
                              <w:t>ealt</w:t>
                            </w:r>
                            <w:r w:rsidR="005552AA" w:rsidRPr="00CC0E41">
                              <w:rPr>
                                <w:noProof/>
                                <w:sz w:val="19"/>
                                <w:szCs w:val="19"/>
                              </w:rPr>
                              <w:t>h C</w:t>
                            </w:r>
                            <w:r w:rsidR="004F2C9E" w:rsidRPr="00CC0E41">
                              <w:rPr>
                                <w:noProof/>
                                <w:sz w:val="19"/>
                                <w:szCs w:val="19"/>
                              </w:rPr>
                              <w:t>ertifications</w:t>
                            </w:r>
                            <w:r w:rsidR="00B91E6B" w:rsidRPr="00CC0E41">
                              <w:rPr>
                                <w:noProof/>
                                <w:sz w:val="19"/>
                                <w:szCs w:val="19"/>
                              </w:rPr>
                              <w:t xml:space="preserve">. </w:t>
                            </w:r>
                            <w:r w:rsidR="00CD3485" w:rsidRPr="00CC0E41">
                              <w:rPr>
                                <w:noProof/>
                                <w:sz w:val="19"/>
                                <w:szCs w:val="19"/>
                              </w:rPr>
                              <w:t>The workgroup kicked off with an identification of over 12 priority issues that will be addressed.</w:t>
                            </w:r>
                            <w:r w:rsidR="00714679" w:rsidRPr="00CC0E41">
                              <w:rPr>
                                <w:noProof/>
                                <w:sz w:val="19"/>
                                <w:szCs w:val="19"/>
                              </w:rPr>
                              <w:t xml:space="preserve"> </w:t>
                            </w:r>
                            <w:r w:rsidR="00CD3485" w:rsidRPr="00CC0E41">
                              <w:rPr>
                                <w:noProof/>
                                <w:sz w:val="19"/>
                                <w:szCs w:val="19"/>
                              </w:rPr>
                              <w:t>The May revision of the State Budget has ide</w:t>
                            </w:r>
                            <w:r w:rsidR="00D80AF3" w:rsidRPr="00CC0E41">
                              <w:rPr>
                                <w:noProof/>
                                <w:sz w:val="19"/>
                                <w:szCs w:val="19"/>
                              </w:rPr>
                              <w:t>ntified additional funding for Mental H</w:t>
                            </w:r>
                            <w:r w:rsidR="00CD3485" w:rsidRPr="00CC0E41">
                              <w:rPr>
                                <w:noProof/>
                                <w:sz w:val="19"/>
                                <w:szCs w:val="19"/>
                              </w:rPr>
                              <w:t xml:space="preserve">ealth representatives for the Child and Family Team meetings. </w:t>
                            </w:r>
                            <w:r w:rsidR="00B91E6B" w:rsidRPr="00CC0E41">
                              <w:rPr>
                                <w:noProof/>
                                <w:sz w:val="19"/>
                                <w:szCs w:val="19"/>
                              </w:rPr>
                              <w:t>Next meeting is</w:t>
                            </w:r>
                            <w:r w:rsidR="00685B59" w:rsidRPr="00CC0E41">
                              <w:rPr>
                                <w:noProof/>
                                <w:sz w:val="19"/>
                                <w:szCs w:val="19"/>
                              </w:rPr>
                              <w:t xml:space="preserve"> June 27</w:t>
                            </w:r>
                            <w:r w:rsidR="00B91E6B" w:rsidRPr="00CC0E41">
                              <w:rPr>
                                <w:noProof/>
                                <w:sz w:val="19"/>
                                <w:szCs w:val="19"/>
                              </w:rPr>
                              <w:t>.</w:t>
                            </w:r>
                            <w:r w:rsidR="00685B59" w:rsidRPr="00CC0E41">
                              <w:rPr>
                                <w:noProof/>
                                <w:sz w:val="19"/>
                                <w:szCs w:val="19"/>
                              </w:rPr>
                              <w:t xml:space="preserve">  Contact Michelle Taylor at </w:t>
                            </w:r>
                            <w:hyperlink r:id="rId29" w:history="1">
                              <w:r w:rsidR="00044626" w:rsidRPr="00CC0E41">
                                <w:rPr>
                                  <w:rStyle w:val="Hyperlink"/>
                                  <w:noProof/>
                                  <w:sz w:val="19"/>
                                  <w:szCs w:val="19"/>
                                </w:rPr>
                                <w:t>michele.taylor@dhcs.ca.gov</w:t>
                              </w:r>
                            </w:hyperlink>
                            <w:r w:rsidR="00B91E6B" w:rsidRPr="00CC0E41">
                              <w:rPr>
                                <w:noProof/>
                                <w:sz w:val="19"/>
                                <w:szCs w:val="19"/>
                              </w:rPr>
                              <w:t>.</w:t>
                            </w:r>
                          </w:p>
                          <w:p w:rsidR="005552AA" w:rsidRPr="00CC0E41" w:rsidRDefault="005552AA" w:rsidP="00044626">
                            <w:pPr>
                              <w:rPr>
                                <w:noProof/>
                                <w:sz w:val="19"/>
                                <w:szCs w:val="19"/>
                              </w:rPr>
                            </w:pPr>
                          </w:p>
                          <w:p w:rsidR="00D46A6B" w:rsidRPr="00CC0E41" w:rsidRDefault="00044626" w:rsidP="00044626">
                            <w:pPr>
                              <w:rPr>
                                <w:noProof/>
                                <w:sz w:val="19"/>
                                <w:szCs w:val="19"/>
                              </w:rPr>
                            </w:pPr>
                            <w:r w:rsidRPr="00CC0E41">
                              <w:rPr>
                                <w:b/>
                                <w:noProof/>
                                <w:sz w:val="19"/>
                                <w:szCs w:val="19"/>
                                <w:u w:val="single"/>
                              </w:rPr>
                              <w:t>Training</w:t>
                            </w:r>
                            <w:r w:rsidRPr="00CC0E41">
                              <w:rPr>
                                <w:b/>
                                <w:noProof/>
                                <w:sz w:val="19"/>
                                <w:szCs w:val="19"/>
                              </w:rPr>
                              <w:t xml:space="preserve">: </w:t>
                            </w:r>
                            <w:r w:rsidR="00D46A6B" w:rsidRPr="00CC0E41">
                              <w:rPr>
                                <w:noProof/>
                                <w:sz w:val="19"/>
                                <w:szCs w:val="19"/>
                              </w:rPr>
                              <w:t>The workgroup</w:t>
                            </w:r>
                            <w:r w:rsidRPr="00CC0E41">
                              <w:rPr>
                                <w:noProof/>
                                <w:sz w:val="19"/>
                                <w:szCs w:val="19"/>
                              </w:rPr>
                              <w:t xml:space="preserve"> conducted a gap analysis with stakeholders to determine training needs</w:t>
                            </w:r>
                            <w:ins w:id="1" w:author="Sara E. Rogers" w:date="2016-05-31T17:27:00Z">
                              <w:r w:rsidRPr="00CC0E41">
                                <w:rPr>
                                  <w:noProof/>
                                  <w:sz w:val="19"/>
                                  <w:szCs w:val="19"/>
                                </w:rPr>
                                <w:t xml:space="preserve"> </w:t>
                              </w:r>
                            </w:ins>
                            <w:r w:rsidR="005552AA" w:rsidRPr="00CC0E41">
                              <w:rPr>
                                <w:noProof/>
                                <w:sz w:val="19"/>
                                <w:szCs w:val="19"/>
                              </w:rPr>
                              <w:t>across the C</w:t>
                            </w:r>
                            <w:r w:rsidRPr="00CC0E41">
                              <w:rPr>
                                <w:noProof/>
                                <w:sz w:val="19"/>
                                <w:szCs w:val="19"/>
                              </w:rPr>
                              <w:t xml:space="preserve">hild </w:t>
                            </w:r>
                            <w:r w:rsidR="005552AA" w:rsidRPr="00CC0E41">
                              <w:rPr>
                                <w:noProof/>
                                <w:sz w:val="19"/>
                                <w:szCs w:val="19"/>
                              </w:rPr>
                              <w:t>W</w:t>
                            </w:r>
                            <w:r w:rsidRPr="00CC0E41">
                              <w:rPr>
                                <w:noProof/>
                                <w:sz w:val="19"/>
                                <w:szCs w:val="19"/>
                              </w:rPr>
                              <w:t>elfare system including county staff</w:t>
                            </w:r>
                            <w:r w:rsidR="00CF04B8" w:rsidRPr="00CC0E41">
                              <w:rPr>
                                <w:noProof/>
                                <w:sz w:val="19"/>
                                <w:szCs w:val="19"/>
                              </w:rPr>
                              <w:t>, resource families</w:t>
                            </w:r>
                            <w:r w:rsidRPr="00CC0E41">
                              <w:rPr>
                                <w:noProof/>
                                <w:sz w:val="19"/>
                                <w:szCs w:val="19"/>
                              </w:rPr>
                              <w:t xml:space="preserve">, provider staff and others.  Several training action items have been identified such as expansion of E-learning for </w:t>
                            </w:r>
                            <w:r w:rsidR="00CF04B8" w:rsidRPr="00CC0E41">
                              <w:rPr>
                                <w:noProof/>
                                <w:sz w:val="19"/>
                                <w:szCs w:val="19"/>
                              </w:rPr>
                              <w:t>resource families,</w:t>
                            </w:r>
                            <w:r w:rsidRPr="00CC0E41">
                              <w:rPr>
                                <w:noProof/>
                                <w:sz w:val="19"/>
                                <w:szCs w:val="19"/>
                              </w:rPr>
                              <w:t xml:space="preserve"> incorporation of CCR into </w:t>
                            </w:r>
                            <w:r w:rsidR="00CF04B8" w:rsidRPr="00CC0E41">
                              <w:rPr>
                                <w:noProof/>
                                <w:sz w:val="19"/>
                                <w:szCs w:val="19"/>
                              </w:rPr>
                              <w:t>Child Welfare and Probation</w:t>
                            </w:r>
                            <w:r w:rsidR="000B34F0" w:rsidRPr="00CC0E41">
                              <w:rPr>
                                <w:noProof/>
                                <w:sz w:val="19"/>
                                <w:szCs w:val="19"/>
                              </w:rPr>
                              <w:t xml:space="preserve"> staff</w:t>
                            </w:r>
                            <w:r w:rsidRPr="00CC0E41">
                              <w:rPr>
                                <w:noProof/>
                                <w:sz w:val="19"/>
                                <w:szCs w:val="19"/>
                              </w:rPr>
                              <w:t xml:space="preserve"> core train</w:t>
                            </w:r>
                            <w:r w:rsidR="000B34F0" w:rsidRPr="00CC0E41">
                              <w:rPr>
                                <w:noProof/>
                                <w:sz w:val="19"/>
                                <w:szCs w:val="19"/>
                              </w:rPr>
                              <w:t>ing, and statewide consistency i</w:t>
                            </w:r>
                            <w:r w:rsidRPr="00CC0E41">
                              <w:rPr>
                                <w:noProof/>
                                <w:sz w:val="19"/>
                                <w:szCs w:val="19"/>
                              </w:rPr>
                              <w:t>n the training of cultura</w:t>
                            </w:r>
                            <w:r w:rsidR="005552AA" w:rsidRPr="00CC0E41">
                              <w:rPr>
                                <w:noProof/>
                                <w:sz w:val="19"/>
                                <w:szCs w:val="19"/>
                              </w:rPr>
                              <w:t>l</w:t>
                            </w:r>
                            <w:r w:rsidR="000B34F0" w:rsidRPr="00CC0E41">
                              <w:rPr>
                                <w:noProof/>
                                <w:sz w:val="19"/>
                                <w:szCs w:val="19"/>
                              </w:rPr>
                              <w:t>l</w:t>
                            </w:r>
                            <w:r w:rsidR="005552AA" w:rsidRPr="00CC0E41">
                              <w:rPr>
                                <w:noProof/>
                                <w:sz w:val="19"/>
                                <w:szCs w:val="19"/>
                              </w:rPr>
                              <w:t>y</w:t>
                            </w:r>
                            <w:r w:rsidR="000B34F0" w:rsidRPr="00CC0E41">
                              <w:rPr>
                                <w:noProof/>
                                <w:sz w:val="19"/>
                                <w:szCs w:val="19"/>
                              </w:rPr>
                              <w:t xml:space="preserve"> relevant</w:t>
                            </w:r>
                            <w:r w:rsidRPr="00CC0E41">
                              <w:rPr>
                                <w:noProof/>
                                <w:sz w:val="19"/>
                                <w:szCs w:val="19"/>
                              </w:rPr>
                              <w:t xml:space="preserve"> and trauma informed services </w:t>
                            </w:r>
                            <w:r w:rsidR="000B34F0" w:rsidRPr="00CC0E41">
                              <w:rPr>
                                <w:noProof/>
                                <w:sz w:val="19"/>
                                <w:szCs w:val="19"/>
                              </w:rPr>
                              <w:t>for children, youth, resource families,</w:t>
                            </w:r>
                            <w:r w:rsidRPr="00CC0E41">
                              <w:rPr>
                                <w:noProof/>
                                <w:sz w:val="19"/>
                                <w:szCs w:val="19"/>
                              </w:rPr>
                              <w:t xml:space="preserve"> and </w:t>
                            </w:r>
                            <w:r w:rsidR="000B34F0" w:rsidRPr="00CC0E41">
                              <w:rPr>
                                <w:noProof/>
                                <w:sz w:val="19"/>
                                <w:szCs w:val="19"/>
                              </w:rPr>
                              <w:t xml:space="preserve">FFA and STRTP </w:t>
                            </w:r>
                            <w:r w:rsidRPr="00CC0E41">
                              <w:rPr>
                                <w:noProof/>
                                <w:sz w:val="19"/>
                                <w:szCs w:val="19"/>
                              </w:rPr>
                              <w:t xml:space="preserve">providers. </w:t>
                            </w:r>
                            <w:r w:rsidR="000B34F0" w:rsidRPr="00CC0E41">
                              <w:rPr>
                                <w:noProof/>
                                <w:sz w:val="19"/>
                                <w:szCs w:val="19"/>
                              </w:rPr>
                              <w:t xml:space="preserve">In support of these efforts, </w:t>
                            </w:r>
                            <w:r w:rsidRPr="00CC0E41">
                              <w:rPr>
                                <w:noProof/>
                                <w:sz w:val="19"/>
                                <w:szCs w:val="19"/>
                              </w:rPr>
                              <w:t>California has been selected as one of eight states to pilot t</w:t>
                            </w:r>
                            <w:r w:rsidR="00DE6E0B" w:rsidRPr="00CC0E41">
                              <w:rPr>
                                <w:noProof/>
                                <w:sz w:val="19"/>
                                <w:szCs w:val="19"/>
                              </w:rPr>
                              <w:t>he Adoption Competency Training</w:t>
                            </w:r>
                            <w:r w:rsidR="00AB6603" w:rsidRPr="00CC0E41">
                              <w:rPr>
                                <w:noProof/>
                                <w:sz w:val="19"/>
                                <w:szCs w:val="19"/>
                              </w:rPr>
                              <w:t xml:space="preserve"> with a </w:t>
                            </w:r>
                            <w:r w:rsidR="005552AA" w:rsidRPr="00CC0E41">
                              <w:rPr>
                                <w:noProof/>
                                <w:sz w:val="19"/>
                                <w:szCs w:val="19"/>
                              </w:rPr>
                              <w:t xml:space="preserve">focus on </w:t>
                            </w:r>
                            <w:r w:rsidR="00AB6603" w:rsidRPr="00CC0E41">
                              <w:rPr>
                                <w:noProof/>
                                <w:sz w:val="19"/>
                                <w:szCs w:val="19"/>
                              </w:rPr>
                              <w:t>social workers, probation officers, mental health staff, and FFA and STRTP providers</w:t>
                            </w:r>
                            <w:r w:rsidR="00DE6E0B" w:rsidRPr="00CC0E41">
                              <w:rPr>
                                <w:noProof/>
                                <w:sz w:val="19"/>
                                <w:szCs w:val="19"/>
                              </w:rPr>
                              <w:t xml:space="preserve">. </w:t>
                            </w:r>
                            <w:r w:rsidRPr="00CC0E41">
                              <w:rPr>
                                <w:noProof/>
                                <w:sz w:val="19"/>
                                <w:szCs w:val="19"/>
                              </w:rPr>
                              <w:t>The CCR Branch is working with the</w:t>
                            </w:r>
                            <w:r w:rsidR="00EF198B" w:rsidRPr="00CC0E41">
                              <w:rPr>
                                <w:noProof/>
                                <w:sz w:val="19"/>
                                <w:szCs w:val="19"/>
                              </w:rPr>
                              <w:t xml:space="preserve"> National Training Institute on implementation of the pilot.</w:t>
                            </w:r>
                          </w:p>
                          <w:p w:rsidR="005552AA" w:rsidRPr="00CC0E41" w:rsidRDefault="005552AA" w:rsidP="00044626">
                            <w:pPr>
                              <w:rPr>
                                <w:noProof/>
                                <w:sz w:val="19"/>
                                <w:szCs w:val="19"/>
                              </w:rPr>
                            </w:pPr>
                          </w:p>
                          <w:p w:rsidR="00D46A6B" w:rsidRPr="00CC0E41" w:rsidRDefault="00D46A6B" w:rsidP="00D46A6B">
                            <w:pPr>
                              <w:rPr>
                                <w:noProof/>
                                <w:sz w:val="19"/>
                                <w:szCs w:val="19"/>
                              </w:rPr>
                            </w:pPr>
                            <w:r w:rsidRPr="00CC0E41">
                              <w:rPr>
                                <w:b/>
                                <w:noProof/>
                                <w:sz w:val="19"/>
                                <w:szCs w:val="19"/>
                                <w:u w:val="single"/>
                              </w:rPr>
                              <w:t>Performance and Oversight Workgroup</w:t>
                            </w:r>
                            <w:r w:rsidRPr="00CC0E41">
                              <w:rPr>
                                <w:b/>
                                <w:noProof/>
                                <w:sz w:val="19"/>
                                <w:szCs w:val="19"/>
                              </w:rPr>
                              <w:t>:</w:t>
                            </w:r>
                            <w:r w:rsidRPr="00CC0E41">
                              <w:rPr>
                                <w:noProof/>
                                <w:sz w:val="19"/>
                                <w:szCs w:val="19"/>
                              </w:rPr>
                              <w:t xml:space="preserve"> Various stakeholders meet with the purpose of developing a coordinated oversight plan for FFA and STRTP providers, including the development of provider performance measures and satisfaction surveys. Volunteers will be solicited for specialized sub workgroups. For additional information or questions, contact </w:t>
                            </w:r>
                            <w:hyperlink r:id="rId30" w:history="1">
                              <w:r w:rsidRPr="00CC0E41">
                                <w:rPr>
                                  <w:rStyle w:val="Hyperlink"/>
                                  <w:noProof/>
                                  <w:sz w:val="19"/>
                                  <w:szCs w:val="19"/>
                                </w:rPr>
                                <w:t>ccroversight@dss.ca.gov</w:t>
                              </w:r>
                            </w:hyperlink>
                            <w:r w:rsidRPr="00CC0E41">
                              <w:rPr>
                                <w:noProof/>
                                <w:sz w:val="19"/>
                                <w:szCs w:val="19"/>
                              </w:rPr>
                              <w:t>.</w:t>
                            </w:r>
                          </w:p>
                          <w:p w:rsidR="005552AA" w:rsidRPr="00CC0E41" w:rsidRDefault="005552AA" w:rsidP="00D46A6B">
                            <w:pPr>
                              <w:rPr>
                                <w:noProof/>
                                <w:sz w:val="19"/>
                                <w:szCs w:val="19"/>
                              </w:rPr>
                            </w:pPr>
                          </w:p>
                          <w:p w:rsidR="00D46A6B" w:rsidRPr="00CC0E41" w:rsidRDefault="00D46A6B" w:rsidP="00D46A6B">
                            <w:pPr>
                              <w:rPr>
                                <w:rFonts w:eastAsia="Times New Roman" w:cs="Times New Roman"/>
                                <w:sz w:val="19"/>
                                <w:szCs w:val="19"/>
                              </w:rPr>
                            </w:pPr>
                            <w:r w:rsidRPr="00CC0E41">
                              <w:rPr>
                                <w:b/>
                                <w:noProof/>
                                <w:sz w:val="19"/>
                                <w:szCs w:val="19"/>
                                <w:u w:val="single"/>
                              </w:rPr>
                              <w:t>Rates</w:t>
                            </w:r>
                            <w:r w:rsidRPr="00CC0E41">
                              <w:rPr>
                                <w:b/>
                                <w:noProof/>
                                <w:sz w:val="19"/>
                                <w:szCs w:val="19"/>
                              </w:rPr>
                              <w:t>:</w:t>
                            </w:r>
                            <w:r w:rsidRPr="00CC0E41">
                              <w:rPr>
                                <w:noProof/>
                                <w:sz w:val="19"/>
                                <w:szCs w:val="19"/>
                              </w:rPr>
                              <w:t xml:space="preserve"> Includes various stakeholders with the purpose</w:t>
                            </w:r>
                            <w:r w:rsidR="00B657A9">
                              <w:rPr>
                                <w:noProof/>
                                <w:sz w:val="19"/>
                                <w:szCs w:val="19"/>
                              </w:rPr>
                              <w:t>of</w:t>
                            </w:r>
                            <w:r w:rsidRPr="00CC0E41">
                              <w:rPr>
                                <w:noProof/>
                                <w:sz w:val="19"/>
                                <w:szCs w:val="19"/>
                              </w:rPr>
                              <w:t xml:space="preserve"> develop</w:t>
                            </w:r>
                            <w:r w:rsidR="00B657A9">
                              <w:rPr>
                                <w:noProof/>
                                <w:sz w:val="19"/>
                                <w:szCs w:val="19"/>
                              </w:rPr>
                              <w:t>ing</w:t>
                            </w:r>
                            <w:r w:rsidRPr="00CC0E41">
                              <w:rPr>
                                <w:noProof/>
                                <w:sz w:val="19"/>
                                <w:szCs w:val="19"/>
                              </w:rPr>
                              <w:t xml:space="preserve"> a rate structure for home based family care systems and STRTPs.  </w:t>
                            </w:r>
                            <w:r w:rsidRPr="00CC0E41">
                              <w:rPr>
                                <w:rFonts w:eastAsia="Times New Roman" w:cs="Times New Roman"/>
                                <w:sz w:val="19"/>
                                <w:szCs w:val="19"/>
                              </w:rPr>
                              <w:t xml:space="preserve">The CCR Home Based Family Care and the Short-Term Residential Therapeutic Program rates and structure were released with the May Revise Governors Budget.  </w:t>
                            </w:r>
                            <w:r w:rsidR="00B657A9">
                              <w:rPr>
                                <w:rFonts w:eastAsia="Times New Roman" w:cs="Times New Roman"/>
                                <w:sz w:val="19"/>
                                <w:szCs w:val="19"/>
                              </w:rPr>
                              <w:t>CDSS</w:t>
                            </w:r>
                            <w:r w:rsidRPr="00CC0E41">
                              <w:rPr>
                                <w:rFonts w:eastAsia="Times New Roman" w:cs="Times New Roman"/>
                                <w:sz w:val="19"/>
                                <w:szCs w:val="19"/>
                              </w:rPr>
                              <w:t xml:space="preserve"> has engaged</w:t>
                            </w:r>
                            <w:r w:rsidR="00B657A9">
                              <w:rPr>
                                <w:rFonts w:eastAsia="Times New Roman" w:cs="Times New Roman"/>
                                <w:sz w:val="19"/>
                                <w:szCs w:val="19"/>
                              </w:rPr>
                              <w:t>,</w:t>
                            </w:r>
                            <w:r w:rsidRPr="00CC0E41">
                              <w:rPr>
                                <w:rFonts w:eastAsia="Times New Roman" w:cs="Times New Roman"/>
                                <w:sz w:val="19"/>
                                <w:szCs w:val="19"/>
                              </w:rPr>
                              <w:t xml:space="preserve"> and will continue to engage counties, advocates and other stakeholders regarding questions, concerns and the implementation process associated with the new Rates and the Level of Care structure.  The new structure essentially shifts from an age- based rate</w:t>
                            </w:r>
                            <w:r w:rsidR="00B657A9">
                              <w:rPr>
                                <w:rFonts w:eastAsia="Times New Roman" w:cs="Times New Roman"/>
                                <w:sz w:val="19"/>
                                <w:szCs w:val="19"/>
                              </w:rPr>
                              <w:t xml:space="preserve"> and</w:t>
                            </w:r>
                            <w:r w:rsidRPr="00CC0E41">
                              <w:rPr>
                                <w:rFonts w:eastAsia="Times New Roman" w:cs="Times New Roman"/>
                                <w:sz w:val="19"/>
                                <w:szCs w:val="19"/>
                              </w:rPr>
                              <w:t xml:space="preserve"> Level of Care structure to a rate determination associated with the needs of children and youth.  The Foster Care and Audits Rates Branch will be releasing its standard CNI</w:t>
                            </w:r>
                            <w:r w:rsidR="00773ABA">
                              <w:rPr>
                                <w:rFonts w:eastAsia="Times New Roman" w:cs="Times New Roman"/>
                                <w:sz w:val="19"/>
                                <w:szCs w:val="19"/>
                              </w:rPr>
                              <w:t xml:space="preserve"> (California Necessities Index)</w:t>
                            </w:r>
                            <w:r w:rsidR="00F32D45">
                              <w:rPr>
                                <w:rFonts w:eastAsia="Times New Roman" w:cs="Times New Roman"/>
                                <w:sz w:val="19"/>
                                <w:szCs w:val="19"/>
                              </w:rPr>
                              <w:t xml:space="preserve"> </w:t>
                            </w:r>
                            <w:r w:rsidRPr="00CC0E41">
                              <w:rPr>
                                <w:rFonts w:eastAsia="Times New Roman" w:cs="Times New Roman"/>
                                <w:sz w:val="19"/>
                                <w:szCs w:val="19"/>
                              </w:rPr>
                              <w:t xml:space="preserve">Rates Letter once the </w:t>
                            </w:r>
                            <w:r w:rsidR="00F32D45">
                              <w:rPr>
                                <w:rFonts w:eastAsia="Times New Roman" w:cs="Times New Roman"/>
                                <w:sz w:val="19"/>
                                <w:szCs w:val="19"/>
                              </w:rPr>
                              <w:t xml:space="preserve">State Fiscal Year 2016/2017 </w:t>
                            </w:r>
                            <w:r w:rsidRPr="00CC0E41">
                              <w:rPr>
                                <w:rFonts w:eastAsia="Times New Roman" w:cs="Times New Roman"/>
                                <w:sz w:val="19"/>
                                <w:szCs w:val="19"/>
                              </w:rPr>
                              <w:t xml:space="preserve">budget is approved. A separate Rates Letter will be issued announcing the new Rate Structure and other related information.   </w:t>
                            </w:r>
                          </w:p>
                          <w:p w:rsidR="00D46A6B" w:rsidRPr="00CC0E41" w:rsidRDefault="00D46A6B" w:rsidP="00D46A6B">
                            <w:pPr>
                              <w:rPr>
                                <w:rFonts w:asciiTheme="majorHAnsi" w:hAnsiTheme="majorHAnsi"/>
                                <w:sz w:val="19"/>
                                <w:szCs w:val="19"/>
                              </w:rPr>
                            </w:pPr>
                          </w:p>
                          <w:p w:rsidR="00773ABA" w:rsidRDefault="00773ABA" w:rsidP="00773ABA">
                            <w:pPr>
                              <w:pStyle w:val="Default"/>
                            </w:pPr>
                          </w:p>
                          <w:p w:rsidR="00D46A6B" w:rsidRPr="00CC0E41" w:rsidRDefault="00D46A6B" w:rsidP="00D46A6B">
                            <w:pPr>
                              <w:rPr>
                                <w:b/>
                                <w:noProof/>
                                <w:sz w:val="32"/>
                                <w:szCs w:val="32"/>
                                <w:u w:val="single"/>
                              </w:rPr>
                            </w:pPr>
                            <w:r w:rsidRPr="00CC0E41">
                              <w:rPr>
                                <w:b/>
                                <w:sz w:val="32"/>
                                <w:szCs w:val="32"/>
                              </w:rPr>
                              <w:t>CCR Unit Updates</w:t>
                            </w:r>
                          </w:p>
                          <w:p w:rsidR="00D46A6B" w:rsidRPr="00CC0E41" w:rsidRDefault="00D46A6B" w:rsidP="00D46A6B">
                            <w:pPr>
                              <w:rPr>
                                <w:noProof/>
                                <w:sz w:val="19"/>
                                <w:szCs w:val="19"/>
                              </w:rPr>
                            </w:pPr>
                            <w:r w:rsidRPr="00CC0E41">
                              <w:rPr>
                                <w:b/>
                                <w:noProof/>
                                <w:sz w:val="19"/>
                                <w:szCs w:val="19"/>
                                <w:u w:val="single"/>
                              </w:rPr>
                              <w:t xml:space="preserve">Performance and Oversight </w:t>
                            </w:r>
                            <w:r w:rsidR="00CC0E41">
                              <w:rPr>
                                <w:b/>
                                <w:noProof/>
                                <w:sz w:val="19"/>
                                <w:szCs w:val="19"/>
                                <w:u w:val="single"/>
                              </w:rPr>
                              <w:t xml:space="preserve"> Unit</w:t>
                            </w:r>
                            <w:r w:rsidRPr="00CC0E41">
                              <w:rPr>
                                <w:b/>
                                <w:noProof/>
                                <w:sz w:val="19"/>
                                <w:szCs w:val="19"/>
                              </w:rPr>
                              <w:t>:</w:t>
                            </w:r>
                            <w:r w:rsidRPr="00CC0E41">
                              <w:rPr>
                                <w:noProof/>
                                <w:sz w:val="19"/>
                                <w:szCs w:val="19"/>
                              </w:rPr>
                              <w:t xml:space="preserve"> The unit produces quarterly RCL Placement data profiles for counties.  These reports are distributed to the child welfare directors, probation chiefs, and behavioral health directors and include a detailed methodology, point in time data, data for RCL 12 and 14</w:t>
                            </w:r>
                            <w:r w:rsidR="00F32D45">
                              <w:rPr>
                                <w:noProof/>
                                <w:sz w:val="19"/>
                                <w:szCs w:val="19"/>
                              </w:rPr>
                              <w:t xml:space="preserve"> placements</w:t>
                            </w:r>
                            <w:r w:rsidRPr="00CC0E41">
                              <w:rPr>
                                <w:noProof/>
                                <w:sz w:val="19"/>
                                <w:szCs w:val="19"/>
                              </w:rPr>
                              <w:t xml:space="preserve">, out-of-state placements, and breakouts by ethnicity. </w:t>
                            </w:r>
                          </w:p>
                          <w:p w:rsidR="00CC0E41" w:rsidRPr="00CC0E41" w:rsidRDefault="00CC0E41" w:rsidP="00D46A6B">
                            <w:pPr>
                              <w:rPr>
                                <w:noProof/>
                                <w:sz w:val="19"/>
                                <w:szCs w:val="19"/>
                              </w:rPr>
                            </w:pPr>
                          </w:p>
                          <w:p w:rsidR="00D46A6B" w:rsidRPr="00CC0E41" w:rsidRDefault="00D46A6B" w:rsidP="00D46A6B">
                            <w:pPr>
                              <w:rPr>
                                <w:noProof/>
                                <w:sz w:val="19"/>
                                <w:szCs w:val="19"/>
                              </w:rPr>
                            </w:pPr>
                            <w:r w:rsidRPr="00CC0E41">
                              <w:rPr>
                                <w:b/>
                                <w:noProof/>
                                <w:sz w:val="19"/>
                                <w:szCs w:val="19"/>
                                <w:u w:val="single"/>
                              </w:rPr>
                              <w:t>Licensing and Regulations Implementation</w:t>
                            </w:r>
                            <w:r w:rsidRPr="00CC0E41">
                              <w:rPr>
                                <w:b/>
                                <w:noProof/>
                                <w:sz w:val="19"/>
                                <w:szCs w:val="19"/>
                              </w:rPr>
                              <w:t>:</w:t>
                            </w:r>
                            <w:r w:rsidRPr="00CC0E41">
                              <w:rPr>
                                <w:noProof/>
                                <w:sz w:val="19"/>
                                <w:szCs w:val="19"/>
                              </w:rPr>
                              <w:t xml:space="preserve"> (formerly known as the STRTP Unit) is developing draft interim regulations on the provisional STRTP license and new FFA licensure requirements, including substantial changes to the Program Statement components of license applications.  Additionally this unit is  revising existing license forms and guides or instruction booklets pertaining to the Plan</w:t>
                            </w:r>
                            <w:r w:rsidR="00F32D45">
                              <w:rPr>
                                <w:noProof/>
                                <w:sz w:val="19"/>
                                <w:szCs w:val="19"/>
                              </w:rPr>
                              <w:t>s</w:t>
                            </w:r>
                            <w:r w:rsidRPr="00CC0E41">
                              <w:rPr>
                                <w:noProof/>
                                <w:sz w:val="19"/>
                                <w:szCs w:val="19"/>
                              </w:rPr>
                              <w:t xml:space="preserve"> of Operation and Program Statements. The unit is also developing an Implementation Guide that will assist group homes transitioning to STRTPs. </w:t>
                            </w:r>
                          </w:p>
                          <w:p w:rsidR="00CC0E41" w:rsidRPr="00CC0E41" w:rsidRDefault="00CC0E41" w:rsidP="00D46A6B">
                            <w:pPr>
                              <w:rPr>
                                <w:noProof/>
                                <w:sz w:val="19"/>
                                <w:szCs w:val="19"/>
                              </w:rPr>
                            </w:pPr>
                          </w:p>
                          <w:p w:rsidR="00D46A6B" w:rsidRPr="00CC0E41" w:rsidRDefault="00D46A6B" w:rsidP="00D46A6B">
                            <w:pPr>
                              <w:rPr>
                                <w:b/>
                                <w:noProof/>
                                <w:sz w:val="19"/>
                                <w:szCs w:val="19"/>
                              </w:rPr>
                            </w:pPr>
                            <w:r w:rsidRPr="00CC0E41">
                              <w:rPr>
                                <w:b/>
                                <w:noProof/>
                                <w:sz w:val="19"/>
                                <w:szCs w:val="19"/>
                                <w:u w:val="single"/>
                              </w:rPr>
                              <w:t>Program and Services</w:t>
                            </w:r>
                            <w:r w:rsidRPr="00CC0E41">
                              <w:rPr>
                                <w:b/>
                                <w:noProof/>
                                <w:sz w:val="19"/>
                                <w:szCs w:val="19"/>
                              </w:rPr>
                              <w:t xml:space="preserve">: </w:t>
                            </w:r>
                            <w:r w:rsidR="00F32D45">
                              <w:rPr>
                                <w:noProof/>
                                <w:sz w:val="19"/>
                                <w:szCs w:val="19"/>
                              </w:rPr>
                              <w:t xml:space="preserve">The unit is developing </w:t>
                            </w:r>
                            <w:r w:rsidRPr="00CC0E41">
                              <w:rPr>
                                <w:noProof/>
                                <w:sz w:val="19"/>
                                <w:szCs w:val="19"/>
                              </w:rPr>
                              <w:t xml:space="preserve">county, FFA, and STRTP implementation guides; </w:t>
                            </w:r>
                            <w:r w:rsidR="00BC5A15">
                              <w:rPr>
                                <w:noProof/>
                                <w:sz w:val="19"/>
                                <w:szCs w:val="19"/>
                              </w:rPr>
                              <w:t xml:space="preserve">the unit is also developing an </w:t>
                            </w:r>
                            <w:r w:rsidRPr="00CC0E41">
                              <w:rPr>
                                <w:noProof/>
                                <w:sz w:val="19"/>
                                <w:szCs w:val="19"/>
                              </w:rPr>
                              <w:t xml:space="preserve">optional </w:t>
                            </w:r>
                            <w:r w:rsidR="00BC5A15">
                              <w:rPr>
                                <w:noProof/>
                                <w:sz w:val="19"/>
                                <w:szCs w:val="19"/>
                              </w:rPr>
                              <w:t xml:space="preserve">process for </w:t>
                            </w:r>
                            <w:r w:rsidRPr="00CC0E41">
                              <w:rPr>
                                <w:noProof/>
                                <w:sz w:val="19"/>
                                <w:szCs w:val="19"/>
                              </w:rPr>
                              <w:t>county review of program statements, extension reque</w:t>
                            </w:r>
                            <w:r w:rsidR="00BC5A15">
                              <w:rPr>
                                <w:noProof/>
                                <w:sz w:val="19"/>
                                <w:szCs w:val="19"/>
                              </w:rPr>
                              <w:t>s</w:t>
                            </w:r>
                            <w:r w:rsidRPr="00CC0E41">
                              <w:rPr>
                                <w:noProof/>
                                <w:sz w:val="19"/>
                                <w:szCs w:val="19"/>
                              </w:rPr>
                              <w:t>ts for group homes</w:t>
                            </w:r>
                            <w:r w:rsidR="00BC5A15">
                              <w:rPr>
                                <w:noProof/>
                                <w:sz w:val="19"/>
                                <w:szCs w:val="19"/>
                              </w:rPr>
                              <w:t>,</w:t>
                            </w:r>
                            <w:r w:rsidRPr="00CC0E41">
                              <w:rPr>
                                <w:noProof/>
                                <w:sz w:val="19"/>
                                <w:szCs w:val="19"/>
                              </w:rPr>
                              <w:t xml:space="preserve"> and facilitation of the Probation Workgroup.</w:t>
                            </w:r>
                          </w:p>
                          <w:p w:rsidR="00D46A6B" w:rsidRPr="00B37616" w:rsidRDefault="00D46A6B" w:rsidP="00D46A6B">
                            <w:pPr>
                              <w:rPr>
                                <w:noProof/>
                                <w:sz w:val="20"/>
                                <w:szCs w:val="20"/>
                              </w:rPr>
                            </w:pPr>
                          </w:p>
                          <w:p w:rsidR="00D46A6B" w:rsidRPr="00D46A6B" w:rsidRDefault="00D46A6B" w:rsidP="00044626">
                            <w:pPr>
                              <w:rPr>
                                <w:noProof/>
                                <w:sz w:val="20"/>
                                <w:szCs w:val="20"/>
                              </w:rPr>
                            </w:pPr>
                          </w:p>
                          <w:p w:rsidR="00044626" w:rsidRDefault="00044626" w:rsidP="001B5F64">
                            <w:pPr>
                              <w:rPr>
                                <w:noProof/>
                                <w:sz w:val="18"/>
                                <w:szCs w:val="18"/>
                              </w:rPr>
                            </w:pPr>
                          </w:p>
                          <w:p w:rsidR="007740A6" w:rsidRDefault="007740A6" w:rsidP="007740A6">
                            <w:pPr>
                              <w:rPr>
                                <w:noProof/>
                                <w:sz w:val="18"/>
                                <w:szCs w:val="18"/>
                              </w:rPr>
                            </w:pPr>
                          </w:p>
                          <w:p w:rsidR="00614F19" w:rsidRDefault="00614F19" w:rsidP="00614F19">
                            <w:pPr>
                              <w:rPr>
                                <w:noProof/>
                                <w:sz w:val="18"/>
                                <w:szCs w:val="18"/>
                              </w:rPr>
                            </w:pPr>
                          </w:p>
                          <w:p w:rsidR="003960FA" w:rsidRDefault="003960FA" w:rsidP="00C22922">
                            <w:pPr>
                              <w:pStyle w:val="NewletterBodyText"/>
                              <w:ind w:left="0"/>
                            </w:pPr>
                          </w:p>
                        </w:txbxContent>
                      </v:textbox>
                      <w10:wrap anchorx="page" anchory="page"/>
                    </v:shape>
                  </w:pict>
                </mc:Fallback>
              </mc:AlternateContent>
            </w:r>
          </w:p>
        </w:tc>
        <w:tc>
          <w:tcPr>
            <w:tcW w:w="3240" w:type="dxa"/>
            <w:shd w:val="clear" w:color="auto" w:fill="auto"/>
          </w:tcPr>
          <w:p w:rsidR="006C27A5" w:rsidRDefault="006C27A5"/>
        </w:tc>
        <w:tc>
          <w:tcPr>
            <w:tcW w:w="3240" w:type="dxa"/>
            <w:shd w:val="clear" w:color="auto" w:fill="auto"/>
          </w:tcPr>
          <w:p w:rsidR="006C27A5" w:rsidRDefault="006C27A5"/>
        </w:tc>
      </w:tr>
      <w:tr w:rsidR="006C27A5" w:rsidTr="00044626">
        <w:trPr>
          <w:trHeight w:hRule="exact" w:val="94"/>
          <w:jc w:val="center"/>
        </w:trPr>
        <w:tc>
          <w:tcPr>
            <w:tcW w:w="9720" w:type="dxa"/>
            <w:gridSpan w:val="3"/>
            <w:tcBorders>
              <w:bottom w:val="single" w:sz="4" w:space="0" w:color="C2D69B" w:themeColor="accent3" w:themeTint="99"/>
            </w:tcBorders>
            <w:shd w:val="clear" w:color="auto" w:fill="auto"/>
            <w:vAlign w:val="bottom"/>
          </w:tcPr>
          <w:p w:rsidR="006C27A5" w:rsidRDefault="006C27A5"/>
        </w:tc>
      </w:tr>
      <w:tr w:rsidR="00723A8F" w:rsidTr="00723A8F">
        <w:trPr>
          <w:gridAfter w:val="2"/>
          <w:wAfter w:w="6480" w:type="dxa"/>
          <w:trHeight w:hRule="exact" w:val="1662"/>
          <w:jc w:val="center"/>
        </w:trPr>
        <w:tc>
          <w:tcPr>
            <w:tcW w:w="3240" w:type="dxa"/>
            <w:tcBorders>
              <w:top w:val="single" w:sz="4" w:space="0" w:color="C2D69B" w:themeColor="accent3" w:themeTint="99"/>
              <w:bottom w:val="single" w:sz="4" w:space="0" w:color="C2D69B" w:themeColor="accent3" w:themeTint="99"/>
            </w:tcBorders>
            <w:shd w:val="clear" w:color="auto" w:fill="auto"/>
            <w:vAlign w:val="center"/>
          </w:tcPr>
          <w:p w:rsidR="00723A8F" w:rsidRDefault="00723A8F">
            <w:pPr>
              <w:pStyle w:val="LargeQuote"/>
            </w:pPr>
          </w:p>
        </w:tc>
      </w:tr>
      <w:tr w:rsidR="00723A8F">
        <w:trPr>
          <w:gridAfter w:val="2"/>
          <w:wAfter w:w="6480" w:type="dxa"/>
          <w:trHeight w:hRule="exact" w:val="720"/>
          <w:jc w:val="center"/>
        </w:trPr>
        <w:tc>
          <w:tcPr>
            <w:tcW w:w="3240" w:type="dxa"/>
            <w:tcBorders>
              <w:top w:val="single" w:sz="4" w:space="0" w:color="C2D69B" w:themeColor="accent3" w:themeTint="99"/>
            </w:tcBorders>
            <w:shd w:val="clear" w:color="auto" w:fill="auto"/>
            <w:vAlign w:val="bottom"/>
          </w:tcPr>
          <w:p w:rsidR="00723A8F" w:rsidRDefault="00723A8F" w:rsidP="0042477E">
            <w:pPr>
              <w:pStyle w:val="Heading4"/>
              <w:ind w:left="0"/>
              <w:outlineLvl w:val="3"/>
            </w:pPr>
          </w:p>
        </w:tc>
      </w:tr>
      <w:tr w:rsidR="00E64768">
        <w:trPr>
          <w:trHeight w:val="7078"/>
          <w:jc w:val="center"/>
        </w:trPr>
        <w:tc>
          <w:tcPr>
            <w:tcW w:w="3240" w:type="dxa"/>
            <w:shd w:val="clear" w:color="auto" w:fill="auto"/>
          </w:tcPr>
          <w:p w:rsidR="0065406F" w:rsidRPr="001A1486" w:rsidRDefault="003D1C2B">
            <w:pPr>
              <w:rPr>
                <w:b/>
                <w:noProof/>
                <w:sz w:val="18"/>
                <w:szCs w:val="18"/>
                <w:highlight w:val="lightGray"/>
                <w:u w:val="single"/>
              </w:rPr>
            </w:pPr>
            <w:r>
              <w:rPr>
                <w:noProof/>
              </w:rPr>
              <w:lastRenderedPageBreak/>
              <mc:AlternateContent>
                <mc:Choice Requires="wps">
                  <w:drawing>
                    <wp:anchor distT="0" distB="0" distL="114300" distR="114300" simplePos="0" relativeHeight="251651072" behindDoc="0" locked="0" layoutInCell="0" allowOverlap="1">
                      <wp:simplePos x="0" y="0"/>
                      <wp:positionH relativeFrom="page">
                        <wp:posOffset>593678</wp:posOffset>
                      </wp:positionH>
                      <wp:positionV relativeFrom="page">
                        <wp:posOffset>846160</wp:posOffset>
                      </wp:positionV>
                      <wp:extent cx="2511188" cy="9173703"/>
                      <wp:effectExtent l="0" t="0" r="3810" b="8890"/>
                      <wp:wrapNone/>
                      <wp:docPr id="13"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188" cy="9173703"/>
                              </a:xfrm>
                              <a:prstGeom prst="rect">
                                <a:avLst/>
                              </a:prstGeom>
                              <a:solidFill>
                                <a:schemeClr val="bg1">
                                  <a:lumMod val="95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txbx>
                              <w:txbxContent>
                                <w:p w:rsidR="00B22CC4" w:rsidRPr="007D71CF" w:rsidRDefault="00B22CC4" w:rsidP="00B22CC4">
                                  <w:pPr>
                                    <w:spacing w:before="100" w:beforeAutospacing="1" w:after="100" w:afterAutospacing="1"/>
                                    <w:rPr>
                                      <w:color w:val="76923C" w:themeColor="accent3" w:themeShade="BF"/>
                                      <w:sz w:val="22"/>
                                    </w:rPr>
                                  </w:pPr>
                                  <w:r w:rsidRPr="007D71CF">
                                    <w:rPr>
                                      <w:color w:val="76923C" w:themeColor="accent3" w:themeShade="BF"/>
                                      <w:sz w:val="22"/>
                                    </w:rPr>
                                    <w:t>STRTC Now STRTP</w:t>
                                  </w:r>
                                </w:p>
                                <w:p w:rsidR="00B22CC4" w:rsidRDefault="00B22CC4" w:rsidP="00B22CC4">
                                  <w:pPr>
                                    <w:spacing w:before="100" w:beforeAutospacing="1" w:after="100" w:afterAutospacing="1"/>
                                    <w:rPr>
                                      <w:rFonts w:ascii="Calibri" w:hAnsi="Calibri"/>
                                      <w:color w:val="000000" w:themeColor="text1"/>
                                      <w:szCs w:val="17"/>
                                    </w:rPr>
                                  </w:pPr>
                                  <w:r w:rsidRPr="00AF1A79">
                                    <w:rPr>
                                      <w:noProof/>
                                      <w:szCs w:val="17"/>
                                    </w:rPr>
                                    <w:t xml:space="preserve">Following a considerable amount of input from stakeholders, the Department of Social Services has changed the name of </w:t>
                                  </w:r>
                                  <w:r w:rsidRPr="00AF1A79">
                                    <w:rPr>
                                      <w:noProof/>
                                      <w:color w:val="000000" w:themeColor="text1"/>
                                      <w:szCs w:val="17"/>
                                    </w:rPr>
                                    <w:t xml:space="preserve">STRTC (Short Term Residential Treatment Center) to STRTP (Short Term Residential Therapeutic Program).  </w:t>
                                  </w:r>
                                  <w:r>
                                    <w:rPr>
                                      <w:rFonts w:ascii="Calibri" w:hAnsi="Calibri"/>
                                      <w:color w:val="000000" w:themeColor="text1"/>
                                      <w:szCs w:val="17"/>
                                    </w:rPr>
                                    <w:t>Stakeholders expressed concern</w:t>
                                  </w:r>
                                  <w:r w:rsidR="00D46A6B">
                                    <w:rPr>
                                      <w:rFonts w:ascii="Calibri" w:hAnsi="Calibri"/>
                                      <w:color w:val="000000" w:themeColor="text1"/>
                                      <w:szCs w:val="17"/>
                                    </w:rPr>
                                    <w:t>s</w:t>
                                  </w:r>
                                  <w:r>
                                    <w:rPr>
                                      <w:rFonts w:ascii="Calibri" w:hAnsi="Calibri"/>
                                      <w:color w:val="000000" w:themeColor="text1"/>
                                      <w:szCs w:val="17"/>
                                    </w:rPr>
                                    <w:t xml:space="preserve"> about the stigma associated with the words “treatment center” prompting the change.  The name change will be officially reflected in future amendments to AB403.</w:t>
                                  </w:r>
                                </w:p>
                                <w:p w:rsidR="00CC1074" w:rsidRPr="00B22CC4" w:rsidRDefault="00CC1074" w:rsidP="00B22CC4">
                                  <w:pPr>
                                    <w:spacing w:before="100" w:beforeAutospacing="1" w:after="100" w:afterAutospacing="1"/>
                                    <w:rPr>
                                      <w:rFonts w:ascii="Calibri" w:hAnsi="Calibri"/>
                                      <w:color w:val="000000" w:themeColor="text1"/>
                                      <w:szCs w:val="17"/>
                                    </w:rPr>
                                  </w:pPr>
                                  <w:r w:rsidRPr="00AF1A79">
                                    <w:rPr>
                                      <w:rFonts w:ascii="Calibri" w:hAnsi="Calibri"/>
                                      <w:color w:val="000000" w:themeColor="text1"/>
                                      <w:szCs w:val="17"/>
                                    </w:rPr>
                                    <w:t>Short-te</w:t>
                                  </w:r>
                                  <w:r>
                                    <w:rPr>
                                      <w:rFonts w:ascii="Calibri" w:hAnsi="Calibri"/>
                                      <w:color w:val="000000" w:themeColor="text1"/>
                                      <w:szCs w:val="17"/>
                                    </w:rPr>
                                    <w:t>rm Residential Therapeutic Program or STRTP is</w:t>
                                  </w:r>
                                  <w:r w:rsidRPr="00AF1A79">
                                    <w:rPr>
                                      <w:rFonts w:ascii="Calibri" w:hAnsi="Calibri"/>
                                      <w:color w:val="000000" w:themeColor="text1"/>
                                      <w:szCs w:val="17"/>
                                    </w:rPr>
                                    <w:t xml:space="preserve"> a residential facility licensed by </w:t>
                                  </w:r>
                                  <w:r w:rsidR="00BC5A15">
                                    <w:rPr>
                                      <w:rFonts w:ascii="Calibri" w:hAnsi="Calibri"/>
                                      <w:color w:val="000000" w:themeColor="text1"/>
                                      <w:szCs w:val="17"/>
                                    </w:rPr>
                                    <w:t xml:space="preserve">CDSS </w:t>
                                  </w:r>
                                  <w:r w:rsidRPr="00AF1A79">
                                    <w:rPr>
                                      <w:rFonts w:ascii="Calibri" w:hAnsi="Calibri"/>
                                      <w:color w:val="000000" w:themeColor="text1"/>
                                      <w:szCs w:val="17"/>
                                    </w:rPr>
                                    <w:t>pursuant to Section 1562.01 [Health and Safety Code] and operated by any public</w:t>
                                  </w:r>
                                  <w:r>
                                    <w:rPr>
                                      <w:rFonts w:ascii="Calibri" w:hAnsi="Calibri"/>
                                      <w:color w:val="000000" w:themeColor="text1"/>
                                      <w:szCs w:val="17"/>
                                    </w:rPr>
                                    <w:t xml:space="preserve"> agency or private organization. An STRTP will provide</w:t>
                                  </w:r>
                                  <w:r w:rsidRPr="00AF1A79">
                                    <w:rPr>
                                      <w:rFonts w:ascii="Calibri" w:hAnsi="Calibri"/>
                                      <w:color w:val="000000" w:themeColor="text1"/>
                                      <w:szCs w:val="17"/>
                                    </w:rPr>
                                    <w:t xml:space="preserve"> short-term, specialized, and intensive treatment, and 24-hour care and supervision to </w:t>
                                  </w:r>
                                  <w:r>
                                    <w:rPr>
                                      <w:rFonts w:ascii="Calibri" w:hAnsi="Calibri"/>
                                      <w:color w:val="000000" w:themeColor="text1"/>
                                      <w:szCs w:val="17"/>
                                    </w:rPr>
                                    <w:t xml:space="preserve">children and youth who have been assessed by an interagency placement committee, as recommended by a Child and Family Team (CFT), to require this intensive level of care. </w:t>
                                  </w:r>
                                </w:p>
                                <w:p w:rsidR="00DE16AD" w:rsidRPr="000F5C17" w:rsidRDefault="00B22A2F" w:rsidP="00DE16AD">
                                  <w:pPr>
                                    <w:pStyle w:val="SidebarTitle"/>
                                    <w:rPr>
                                      <w:sz w:val="17"/>
                                      <w:szCs w:val="17"/>
                                    </w:rPr>
                                  </w:pPr>
                                  <w:r>
                                    <w:rPr>
                                      <w:sz w:val="22"/>
                                    </w:rPr>
                                    <w:t>Youth</w:t>
                                  </w:r>
                                  <w:r w:rsidR="00B22CC4">
                                    <w:rPr>
                                      <w:sz w:val="22"/>
                                    </w:rPr>
                                    <w:t xml:space="preserve"> Making a Difference</w:t>
                                  </w:r>
                                  <w:r w:rsidR="002C0222">
                                    <w:rPr>
                                      <w:sz w:val="22"/>
                                    </w:rPr>
                                    <w:t xml:space="preserve"> for </w:t>
                                  </w:r>
                                  <w:r w:rsidR="002C0222" w:rsidRPr="000F5C17">
                                    <w:rPr>
                                      <w:sz w:val="17"/>
                                      <w:szCs w:val="17"/>
                                    </w:rPr>
                                    <w:t>CCR</w:t>
                                  </w:r>
                                </w:p>
                                <w:p w:rsidR="002C0222" w:rsidRPr="000F5C17" w:rsidRDefault="002C0222" w:rsidP="00DE16AD">
                                  <w:pPr>
                                    <w:pStyle w:val="SidebarTitle"/>
                                    <w:rPr>
                                      <w:color w:val="0070C0"/>
                                      <w:sz w:val="17"/>
                                      <w:szCs w:val="17"/>
                                    </w:rPr>
                                  </w:pPr>
                                  <w:r w:rsidRPr="000F5C17">
                                    <w:rPr>
                                      <w:color w:val="0070C0"/>
                                      <w:sz w:val="17"/>
                                      <w:szCs w:val="17"/>
                                    </w:rPr>
                                    <w:t>As a result of stakeholder concerns about the impact of negative messaging about CCR to youth and their caregivers, o</w:t>
                                  </w:r>
                                  <w:r w:rsidR="00F83D7F" w:rsidRPr="000F5C17">
                                    <w:rPr>
                                      <w:color w:val="0070C0"/>
                                      <w:sz w:val="17"/>
                                      <w:szCs w:val="17"/>
                                    </w:rPr>
                                    <w:t>n May 5</w:t>
                                  </w:r>
                                  <w:r w:rsidR="00F83D7F" w:rsidRPr="000F5C17">
                                    <w:rPr>
                                      <w:color w:val="0070C0"/>
                                      <w:sz w:val="17"/>
                                      <w:szCs w:val="17"/>
                                      <w:vertAlign w:val="superscript"/>
                                    </w:rPr>
                                    <w:t>th</w:t>
                                  </w:r>
                                  <w:r w:rsidR="00F83D7F" w:rsidRPr="000F5C17">
                                    <w:rPr>
                                      <w:color w:val="0070C0"/>
                                      <w:sz w:val="17"/>
                                      <w:szCs w:val="17"/>
                                    </w:rPr>
                                    <w:t>, o</w:t>
                                  </w:r>
                                  <w:r w:rsidR="00DE16AD" w:rsidRPr="000F5C17">
                                    <w:rPr>
                                      <w:color w:val="0070C0"/>
                                      <w:sz w:val="17"/>
                                      <w:szCs w:val="17"/>
                                    </w:rPr>
                                    <w:t xml:space="preserve">ver 100 </w:t>
                                  </w:r>
                                  <w:r w:rsidR="00152F67" w:rsidRPr="000F5C17">
                                    <w:rPr>
                                      <w:color w:val="0070C0"/>
                                      <w:sz w:val="17"/>
                                      <w:szCs w:val="17"/>
                                    </w:rPr>
                                    <w:t xml:space="preserve">stakeholders including current and former foster youth, </w:t>
                                  </w:r>
                                  <w:r w:rsidRPr="000F5C17">
                                    <w:rPr>
                                      <w:color w:val="0070C0"/>
                                      <w:sz w:val="17"/>
                                      <w:szCs w:val="17"/>
                                    </w:rPr>
                                    <w:t xml:space="preserve">joined with </w:t>
                                  </w:r>
                                  <w:r w:rsidR="00F83D7F" w:rsidRPr="000F5C17">
                                    <w:rPr>
                                      <w:color w:val="0070C0"/>
                                      <w:sz w:val="17"/>
                                      <w:szCs w:val="17"/>
                                    </w:rPr>
                                    <w:t>county, state, and community partners to answe</w:t>
                                  </w:r>
                                  <w:r w:rsidR="00714A57">
                                    <w:rPr>
                                      <w:color w:val="0070C0"/>
                                      <w:sz w:val="17"/>
                                      <w:szCs w:val="17"/>
                                    </w:rPr>
                                    <w:t xml:space="preserve">r three key questions regarding </w:t>
                                  </w:r>
                                  <w:r w:rsidR="00F83D7F" w:rsidRPr="000F5C17">
                                    <w:rPr>
                                      <w:color w:val="0070C0"/>
                                      <w:sz w:val="17"/>
                                      <w:szCs w:val="17"/>
                                    </w:rPr>
                                    <w:t xml:space="preserve">the Continuum of Care Reform: </w:t>
                                  </w:r>
                                </w:p>
                                <w:p w:rsidR="000F5C17" w:rsidRPr="000F5C17" w:rsidRDefault="00F83D7F" w:rsidP="00714A57">
                                  <w:pPr>
                                    <w:pStyle w:val="SidebarTitle"/>
                                    <w:numPr>
                                      <w:ilvl w:val="0"/>
                                      <w:numId w:val="16"/>
                                    </w:numPr>
                                    <w:ind w:left="360"/>
                                    <w:rPr>
                                      <w:color w:val="0070C0"/>
                                      <w:sz w:val="18"/>
                                      <w:szCs w:val="18"/>
                                    </w:rPr>
                                  </w:pPr>
                                  <w:r w:rsidRPr="000F5C17">
                                    <w:rPr>
                                      <w:color w:val="0070C0"/>
                                      <w:sz w:val="17"/>
                                      <w:szCs w:val="17"/>
                                    </w:rPr>
                                    <w:t xml:space="preserve">How can/should youth be involved in changes to group homes and foster homes; </w:t>
                                  </w:r>
                                </w:p>
                                <w:p w:rsidR="000F5C17" w:rsidRPr="000F5C17" w:rsidRDefault="00BC5A15" w:rsidP="000F5C17">
                                  <w:pPr>
                                    <w:pStyle w:val="SidebarTitle"/>
                                    <w:numPr>
                                      <w:ilvl w:val="0"/>
                                      <w:numId w:val="16"/>
                                    </w:numPr>
                                    <w:ind w:left="360"/>
                                    <w:rPr>
                                      <w:color w:val="0070C0"/>
                                      <w:sz w:val="18"/>
                                      <w:szCs w:val="18"/>
                                    </w:rPr>
                                  </w:pPr>
                                  <w:r>
                                    <w:rPr>
                                      <w:color w:val="0070C0"/>
                                      <w:sz w:val="17"/>
                                      <w:szCs w:val="17"/>
                                    </w:rPr>
                                    <w:t>H</w:t>
                                  </w:r>
                                  <w:r w:rsidR="00F83D7F" w:rsidRPr="000F5C17">
                                    <w:rPr>
                                      <w:color w:val="0070C0"/>
                                      <w:sz w:val="17"/>
                                      <w:szCs w:val="17"/>
                                    </w:rPr>
                                    <w:t xml:space="preserve">ow can we work together to support youth engagement in changes to group </w:t>
                                  </w:r>
                                  <w:r w:rsidR="00F83D7F" w:rsidRPr="000F5C17">
                                    <w:rPr>
                                      <w:rFonts w:asciiTheme="minorHAnsi" w:hAnsiTheme="minorHAnsi"/>
                                      <w:color w:val="0070C0"/>
                                      <w:sz w:val="17"/>
                                      <w:szCs w:val="17"/>
                                    </w:rPr>
                                    <w:t>homes and foster homes; and</w:t>
                                  </w:r>
                                  <w:r w:rsidR="00A9261F" w:rsidRPr="000F5C17">
                                    <w:rPr>
                                      <w:rFonts w:asciiTheme="minorHAnsi" w:hAnsiTheme="minorHAnsi"/>
                                      <w:color w:val="0070C0"/>
                                      <w:sz w:val="17"/>
                                      <w:szCs w:val="17"/>
                                    </w:rPr>
                                    <w:t xml:space="preserve"> </w:t>
                                  </w:r>
                                </w:p>
                                <w:p w:rsidR="00714A57" w:rsidRPr="00714A57" w:rsidRDefault="00BC5A15" w:rsidP="00BC5A15">
                                  <w:pPr>
                                    <w:pStyle w:val="SidebarTitle"/>
                                    <w:numPr>
                                      <w:ilvl w:val="0"/>
                                      <w:numId w:val="16"/>
                                    </w:numPr>
                                    <w:ind w:left="360"/>
                                    <w:rPr>
                                      <w:color w:val="0070C0"/>
                                      <w:sz w:val="18"/>
                                      <w:szCs w:val="18"/>
                                    </w:rPr>
                                  </w:pPr>
                                  <w:r>
                                    <w:rPr>
                                      <w:rFonts w:asciiTheme="minorHAnsi" w:hAnsiTheme="minorHAnsi"/>
                                      <w:color w:val="0070C0"/>
                                      <w:sz w:val="17"/>
                                      <w:szCs w:val="17"/>
                                    </w:rPr>
                                    <w:t>W</w:t>
                                  </w:r>
                                  <w:r w:rsidR="00A9261F" w:rsidRPr="000F5C17">
                                    <w:rPr>
                                      <w:rFonts w:asciiTheme="minorHAnsi" w:hAnsiTheme="minorHAnsi"/>
                                      <w:color w:val="0070C0"/>
                                      <w:sz w:val="17"/>
                                      <w:szCs w:val="17"/>
                                    </w:rPr>
                                    <w:t xml:space="preserve">hat should be our next steps? </w:t>
                                  </w:r>
                                </w:p>
                                <w:p w:rsidR="00A9261F" w:rsidRDefault="00A9261F" w:rsidP="00714A57">
                                  <w:pPr>
                                    <w:pStyle w:val="SidebarTitle"/>
                                    <w:rPr>
                                      <w:color w:val="0070C0"/>
                                      <w:sz w:val="18"/>
                                      <w:szCs w:val="18"/>
                                    </w:rPr>
                                  </w:pPr>
                                  <w:r w:rsidRPr="000F5C17">
                                    <w:rPr>
                                      <w:rFonts w:asciiTheme="minorHAnsi" w:hAnsiTheme="minorHAnsi"/>
                                      <w:color w:val="0070C0"/>
                                      <w:sz w:val="17"/>
                                      <w:szCs w:val="17"/>
                                    </w:rPr>
                                    <w:t>Participants recommended more than 150 distinct actionable ideas for engaging youth in the CCR. The convening was a result of stakeholder</w:t>
                                  </w:r>
                                  <w:r w:rsidR="00646A4B">
                                    <w:rPr>
                                      <w:rFonts w:asciiTheme="minorHAnsi" w:hAnsiTheme="minorHAnsi"/>
                                      <w:color w:val="0070C0"/>
                                      <w:sz w:val="17"/>
                                      <w:szCs w:val="17"/>
                                    </w:rPr>
                                    <w:t>’</w:t>
                                  </w:r>
                                  <w:r w:rsidRPr="000F5C17">
                                    <w:rPr>
                                      <w:rFonts w:asciiTheme="minorHAnsi" w:hAnsiTheme="minorHAnsi"/>
                                      <w:color w:val="0070C0"/>
                                      <w:sz w:val="17"/>
                                      <w:szCs w:val="17"/>
                                    </w:rPr>
                                    <w:t xml:space="preserve">s concern about the impact of negative </w:t>
                                  </w:r>
                                  <w:r w:rsidR="00646A4B">
                                    <w:rPr>
                                      <w:rFonts w:asciiTheme="minorHAnsi" w:hAnsiTheme="minorHAnsi"/>
                                      <w:color w:val="0070C0"/>
                                      <w:sz w:val="17"/>
                                      <w:szCs w:val="17"/>
                                    </w:rPr>
                                    <w:t>messaging of the CCR on</w:t>
                                  </w:r>
                                  <w:r w:rsidRPr="000F5C17">
                                    <w:rPr>
                                      <w:rFonts w:asciiTheme="minorHAnsi" w:hAnsiTheme="minorHAnsi"/>
                                      <w:color w:val="0070C0"/>
                                      <w:sz w:val="17"/>
                                      <w:szCs w:val="17"/>
                                    </w:rPr>
                                    <w:t xml:space="preserve"> youth and </w:t>
                                  </w:r>
                                  <w:r w:rsidR="00646A4B">
                                    <w:rPr>
                                      <w:rFonts w:asciiTheme="minorHAnsi" w:hAnsiTheme="minorHAnsi"/>
                                      <w:color w:val="0070C0"/>
                                      <w:sz w:val="17"/>
                                      <w:szCs w:val="17"/>
                                    </w:rPr>
                                    <w:t xml:space="preserve">the </w:t>
                                  </w:r>
                                  <w:r w:rsidRPr="000F5C17">
                                    <w:rPr>
                                      <w:rFonts w:asciiTheme="minorHAnsi" w:hAnsiTheme="minorHAnsi"/>
                                      <w:color w:val="0070C0"/>
                                      <w:sz w:val="17"/>
                                      <w:szCs w:val="17"/>
                                    </w:rPr>
                                    <w:t>staff and caregivers who work closely with youth. The recommendations will be released this summer in a brochure format. Contact Youth Engagement Project Coordinator, Alyssum Maguire @cfpic.org or 530-520-1676.</w:t>
                                  </w:r>
                                </w:p>
                                <w:p w:rsidR="00B22A2F" w:rsidRDefault="00B22A2F" w:rsidP="00A9261F">
                                  <w:pPr>
                                    <w:spacing w:before="100" w:beforeAutospacing="1" w:after="100" w:afterAutospacing="1"/>
                                  </w:pPr>
                                </w:p>
                              </w:txbxContent>
                            </wps:txbx>
                            <wps:bodyPr rot="0" vert="horz" wrap="square" lIns="182880" tIns="91440" rIns="18288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036" type="#_x0000_t202" style="position:absolute;margin-left:46.75pt;margin-top:66.65pt;width:197.75pt;height:722.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jpgIAAIkFAAAOAAAAZHJzL2Uyb0RvYy54bWysVNuO2yAQfa/Uf0C8Z32Js7GtOKvNblNV&#10;2l6k3X4AMThGxeACib2t+u8dIEmTVpWqVV8cmCFn5hwOs7gZO4H2TBuuZIWTqxgjJmtFudxW+PPT&#10;epJjZCyRlAglWYWfmcE3y9evFkNfslS1SlCmEYBIUw59hVtr+zKKTN2yjpgr1TMJyUbpjljY6m1E&#10;NRkAvRNRGsfX0aA07bWqmTEQvQ9JvPT4TcNq+7FpDLNIVBh6s/6r/XfjvtFyQcqtJn3L60Mb5AVd&#10;dIRLKHqCuieWoJ3mf0B1vNbKqMZe1aqLVNPwmnkOwCaJf2Pz2JKeeS4gjulPMpn/B1t/2H/SiFO4&#10;uylGknRwR09stGilRjSdeYGG3pRw7rGHk3aEBBz2ZE3/oOovBkl11xK5Zbdaq6FlhEKDiZM2Ovur&#10;uxJTGgeyGd4rCoXIzioPNDa6c+qBHgjQ4aKeT5fjmqkhmM6SJMnBTjXkimQ+ncdTX4OUx7/32ti3&#10;THXILSqs4fY9PNk/GOvaIeXxiKtmlOB0zYXwG+c4dic02hPwymYbKIpdB72GWDGL44NjIAy+CmEf&#10;AmjvWYfgC12AC+lKSOWKhT5CBLhBZy7nWHq/fC+SNItXaTFZX+fzSbbOZpNiHueTOClWxXWcFdn9&#10;+oejlWRlyyll8oFLdvRukv2bNw6vKLjOuxcNIOssnXnFLro/Efu7NPMXS9NxCwNA8K7COch7FNi5&#10;6I2k/nlawkVYR5ekvdCg3PHXa+k952wWDGfHzRj8ffLyRtFncKFW4BGwGkwvWLRKf8NogElQYfN1&#10;RzTDSLyTzsl5mududvhdkWQZbPRFanOeIrIGsApbjMLyzoaBs+s137ZQK1hLqlvwf8O9M93bCH0B&#10;GbeB9+5pHWaTGyjne3/q1wRd/gQAAP//AwBQSwMEFAAGAAgAAAAhADDg2ZXfAAAACwEAAA8AAABk&#10;cnMvZG93bnJldi54bWxMj81OwzAQhO9IvIO1SFxQa5fQkoY4FRQqDpxo4O7GSxLhn8h22vD2bE9w&#10;3NlvZ2fKzWQNO2KIvXcSFnMBDF3jde9aCR/1bpYDi0k5rYx3KOEHI2yqy4tSFdqf3Dse96llZOJi&#10;oSR0KQ0F57Hp0Ko49wM62n35YFWiMbRcB3Uic2v4rRArblXv6EOnBtx22HzvR0sx8qeXm7hoxtc+&#10;voXtc21EvfuU8vpqenwAlnBKfzCc49MNVJTp4EenIzMS1tmSSNKzLANGwF2+pnIHUpb3uQBelfx/&#10;h+oXAAD//wMAUEsBAi0AFAAGAAgAAAAhALaDOJL+AAAA4QEAABMAAAAAAAAAAAAAAAAAAAAAAFtD&#10;b250ZW50X1R5cGVzXS54bWxQSwECLQAUAAYACAAAACEAOP0h/9YAAACUAQAACwAAAAAAAAAAAAAA&#10;AAAvAQAAX3JlbHMvLnJlbHNQSwECLQAUAAYACAAAACEAvlKbI6YCAACJBQAADgAAAAAAAAAAAAAA&#10;AAAuAgAAZHJzL2Uyb0RvYy54bWxQSwECLQAUAAYACAAAACEAMODZld8AAAALAQAADwAAAAAAAAAA&#10;AAAAAAAABQAAZHJzL2Rvd25yZXYueG1sUEsFBgAAAAAEAAQA8wAAAAwGAAAAAA==&#10;" o:allowincell="f" fillcolor="#f2f2f2 [3052]" stroked="f" strokecolor="#bfbfbf [2412]">
                      <v:textbox inset="14.4pt,7.2pt,14.4pt,7.2pt">
                        <w:txbxContent>
                          <w:p w:rsidR="00B22CC4" w:rsidRPr="007D71CF" w:rsidRDefault="00B22CC4" w:rsidP="00B22CC4">
                            <w:pPr>
                              <w:spacing w:before="100" w:beforeAutospacing="1" w:after="100" w:afterAutospacing="1"/>
                              <w:rPr>
                                <w:color w:val="76923C" w:themeColor="accent3" w:themeShade="BF"/>
                                <w:sz w:val="22"/>
                              </w:rPr>
                            </w:pPr>
                            <w:r w:rsidRPr="007D71CF">
                              <w:rPr>
                                <w:color w:val="76923C" w:themeColor="accent3" w:themeShade="BF"/>
                                <w:sz w:val="22"/>
                              </w:rPr>
                              <w:t>STRTC Now STRTP</w:t>
                            </w:r>
                          </w:p>
                          <w:p w:rsidR="00B22CC4" w:rsidRDefault="00B22CC4" w:rsidP="00B22CC4">
                            <w:pPr>
                              <w:spacing w:before="100" w:beforeAutospacing="1" w:after="100" w:afterAutospacing="1"/>
                              <w:rPr>
                                <w:rFonts w:ascii="Calibri" w:hAnsi="Calibri"/>
                                <w:color w:val="000000" w:themeColor="text1"/>
                                <w:szCs w:val="17"/>
                              </w:rPr>
                            </w:pPr>
                            <w:r w:rsidRPr="00AF1A79">
                              <w:rPr>
                                <w:noProof/>
                                <w:szCs w:val="17"/>
                              </w:rPr>
                              <w:t xml:space="preserve">Following a considerable amount of input from stakeholders, the Department of Social Services has changed the name of </w:t>
                            </w:r>
                            <w:r w:rsidRPr="00AF1A79">
                              <w:rPr>
                                <w:noProof/>
                                <w:color w:val="000000" w:themeColor="text1"/>
                                <w:szCs w:val="17"/>
                              </w:rPr>
                              <w:t xml:space="preserve">STRTC (Short Term Residential Treatment Center) to STRTP (Short Term Residential Therapeutic Program).  </w:t>
                            </w:r>
                            <w:r>
                              <w:rPr>
                                <w:rFonts w:ascii="Calibri" w:hAnsi="Calibri"/>
                                <w:color w:val="000000" w:themeColor="text1"/>
                                <w:szCs w:val="17"/>
                              </w:rPr>
                              <w:t>Stakeholders expressed concern</w:t>
                            </w:r>
                            <w:r w:rsidR="00D46A6B">
                              <w:rPr>
                                <w:rFonts w:ascii="Calibri" w:hAnsi="Calibri"/>
                                <w:color w:val="000000" w:themeColor="text1"/>
                                <w:szCs w:val="17"/>
                              </w:rPr>
                              <w:t>s</w:t>
                            </w:r>
                            <w:r>
                              <w:rPr>
                                <w:rFonts w:ascii="Calibri" w:hAnsi="Calibri"/>
                                <w:color w:val="000000" w:themeColor="text1"/>
                                <w:szCs w:val="17"/>
                              </w:rPr>
                              <w:t xml:space="preserve"> about the stigma associated with the words “treatment center” prompting the change.  The name change will be officially reflected in future amendments to AB403.</w:t>
                            </w:r>
                          </w:p>
                          <w:p w:rsidR="00CC1074" w:rsidRPr="00B22CC4" w:rsidRDefault="00CC1074" w:rsidP="00B22CC4">
                            <w:pPr>
                              <w:spacing w:before="100" w:beforeAutospacing="1" w:after="100" w:afterAutospacing="1"/>
                              <w:rPr>
                                <w:rFonts w:ascii="Calibri" w:hAnsi="Calibri"/>
                                <w:color w:val="000000" w:themeColor="text1"/>
                                <w:szCs w:val="17"/>
                              </w:rPr>
                            </w:pPr>
                            <w:r w:rsidRPr="00AF1A79">
                              <w:rPr>
                                <w:rFonts w:ascii="Calibri" w:hAnsi="Calibri"/>
                                <w:color w:val="000000" w:themeColor="text1"/>
                                <w:szCs w:val="17"/>
                              </w:rPr>
                              <w:t>Short-te</w:t>
                            </w:r>
                            <w:r>
                              <w:rPr>
                                <w:rFonts w:ascii="Calibri" w:hAnsi="Calibri"/>
                                <w:color w:val="000000" w:themeColor="text1"/>
                                <w:szCs w:val="17"/>
                              </w:rPr>
                              <w:t>rm Residential Therapeutic Program or STRTP is</w:t>
                            </w:r>
                            <w:r w:rsidRPr="00AF1A79">
                              <w:rPr>
                                <w:rFonts w:ascii="Calibri" w:hAnsi="Calibri"/>
                                <w:color w:val="000000" w:themeColor="text1"/>
                                <w:szCs w:val="17"/>
                              </w:rPr>
                              <w:t xml:space="preserve"> a residential facility licensed by </w:t>
                            </w:r>
                            <w:r w:rsidR="00BC5A15">
                              <w:rPr>
                                <w:rFonts w:ascii="Calibri" w:hAnsi="Calibri"/>
                                <w:color w:val="000000" w:themeColor="text1"/>
                                <w:szCs w:val="17"/>
                              </w:rPr>
                              <w:t xml:space="preserve">CDSS </w:t>
                            </w:r>
                            <w:r w:rsidRPr="00AF1A79">
                              <w:rPr>
                                <w:rFonts w:ascii="Calibri" w:hAnsi="Calibri"/>
                                <w:color w:val="000000" w:themeColor="text1"/>
                                <w:szCs w:val="17"/>
                              </w:rPr>
                              <w:t>pursuant to Section 1562.01 [Health and Safety Code] and operated by any public</w:t>
                            </w:r>
                            <w:r>
                              <w:rPr>
                                <w:rFonts w:ascii="Calibri" w:hAnsi="Calibri"/>
                                <w:color w:val="000000" w:themeColor="text1"/>
                                <w:szCs w:val="17"/>
                              </w:rPr>
                              <w:t xml:space="preserve"> agency or private organization. An STRTP will provide</w:t>
                            </w:r>
                            <w:r w:rsidRPr="00AF1A79">
                              <w:rPr>
                                <w:rFonts w:ascii="Calibri" w:hAnsi="Calibri"/>
                                <w:color w:val="000000" w:themeColor="text1"/>
                                <w:szCs w:val="17"/>
                              </w:rPr>
                              <w:t xml:space="preserve"> short-term, specialized, and intensive treatment, and 24-hour care and supervision to </w:t>
                            </w:r>
                            <w:r>
                              <w:rPr>
                                <w:rFonts w:ascii="Calibri" w:hAnsi="Calibri"/>
                                <w:color w:val="000000" w:themeColor="text1"/>
                                <w:szCs w:val="17"/>
                              </w:rPr>
                              <w:t xml:space="preserve">children and youth who have been assessed by an interagency placement committee, as recommended by a Child and Family Team (CFT), to require this intensive level of care. </w:t>
                            </w:r>
                          </w:p>
                          <w:p w:rsidR="00DE16AD" w:rsidRPr="000F5C17" w:rsidRDefault="00B22A2F" w:rsidP="00DE16AD">
                            <w:pPr>
                              <w:pStyle w:val="SidebarTitle"/>
                              <w:rPr>
                                <w:sz w:val="17"/>
                                <w:szCs w:val="17"/>
                              </w:rPr>
                            </w:pPr>
                            <w:r>
                              <w:rPr>
                                <w:sz w:val="22"/>
                              </w:rPr>
                              <w:t>Youth</w:t>
                            </w:r>
                            <w:r w:rsidR="00B22CC4">
                              <w:rPr>
                                <w:sz w:val="22"/>
                              </w:rPr>
                              <w:t xml:space="preserve"> Making a Difference</w:t>
                            </w:r>
                            <w:r w:rsidR="002C0222">
                              <w:rPr>
                                <w:sz w:val="22"/>
                              </w:rPr>
                              <w:t xml:space="preserve"> for </w:t>
                            </w:r>
                            <w:r w:rsidR="002C0222" w:rsidRPr="000F5C17">
                              <w:rPr>
                                <w:sz w:val="17"/>
                                <w:szCs w:val="17"/>
                              </w:rPr>
                              <w:t>CCR</w:t>
                            </w:r>
                          </w:p>
                          <w:p w:rsidR="002C0222" w:rsidRPr="000F5C17" w:rsidRDefault="002C0222" w:rsidP="00DE16AD">
                            <w:pPr>
                              <w:pStyle w:val="SidebarTitle"/>
                              <w:rPr>
                                <w:color w:val="0070C0"/>
                                <w:sz w:val="17"/>
                                <w:szCs w:val="17"/>
                              </w:rPr>
                            </w:pPr>
                            <w:r w:rsidRPr="000F5C17">
                              <w:rPr>
                                <w:color w:val="0070C0"/>
                                <w:sz w:val="17"/>
                                <w:szCs w:val="17"/>
                              </w:rPr>
                              <w:t>As a result of stakeholder concerns about the impact of negative messaging about CCR to youth and their caregivers, o</w:t>
                            </w:r>
                            <w:r w:rsidR="00F83D7F" w:rsidRPr="000F5C17">
                              <w:rPr>
                                <w:color w:val="0070C0"/>
                                <w:sz w:val="17"/>
                                <w:szCs w:val="17"/>
                              </w:rPr>
                              <w:t>n May 5</w:t>
                            </w:r>
                            <w:r w:rsidR="00F83D7F" w:rsidRPr="000F5C17">
                              <w:rPr>
                                <w:color w:val="0070C0"/>
                                <w:sz w:val="17"/>
                                <w:szCs w:val="17"/>
                                <w:vertAlign w:val="superscript"/>
                              </w:rPr>
                              <w:t>th</w:t>
                            </w:r>
                            <w:r w:rsidR="00F83D7F" w:rsidRPr="000F5C17">
                              <w:rPr>
                                <w:color w:val="0070C0"/>
                                <w:sz w:val="17"/>
                                <w:szCs w:val="17"/>
                              </w:rPr>
                              <w:t>, o</w:t>
                            </w:r>
                            <w:r w:rsidR="00DE16AD" w:rsidRPr="000F5C17">
                              <w:rPr>
                                <w:color w:val="0070C0"/>
                                <w:sz w:val="17"/>
                                <w:szCs w:val="17"/>
                              </w:rPr>
                              <w:t xml:space="preserve">ver 100 </w:t>
                            </w:r>
                            <w:r w:rsidR="00152F67" w:rsidRPr="000F5C17">
                              <w:rPr>
                                <w:color w:val="0070C0"/>
                                <w:sz w:val="17"/>
                                <w:szCs w:val="17"/>
                              </w:rPr>
                              <w:t xml:space="preserve">stakeholders including current and former foster youth, </w:t>
                            </w:r>
                            <w:r w:rsidRPr="000F5C17">
                              <w:rPr>
                                <w:color w:val="0070C0"/>
                                <w:sz w:val="17"/>
                                <w:szCs w:val="17"/>
                              </w:rPr>
                              <w:t xml:space="preserve">joined with </w:t>
                            </w:r>
                            <w:r w:rsidR="00F83D7F" w:rsidRPr="000F5C17">
                              <w:rPr>
                                <w:color w:val="0070C0"/>
                                <w:sz w:val="17"/>
                                <w:szCs w:val="17"/>
                              </w:rPr>
                              <w:t>county, state, and community partners to answe</w:t>
                            </w:r>
                            <w:r w:rsidR="00714A57">
                              <w:rPr>
                                <w:color w:val="0070C0"/>
                                <w:sz w:val="17"/>
                                <w:szCs w:val="17"/>
                              </w:rPr>
                              <w:t xml:space="preserve">r three key questions regarding </w:t>
                            </w:r>
                            <w:r w:rsidR="00F83D7F" w:rsidRPr="000F5C17">
                              <w:rPr>
                                <w:color w:val="0070C0"/>
                                <w:sz w:val="17"/>
                                <w:szCs w:val="17"/>
                              </w:rPr>
                              <w:t xml:space="preserve">the Continuum of Care Reform: </w:t>
                            </w:r>
                          </w:p>
                          <w:p w:rsidR="000F5C17" w:rsidRPr="000F5C17" w:rsidRDefault="00F83D7F" w:rsidP="00714A57">
                            <w:pPr>
                              <w:pStyle w:val="SidebarTitle"/>
                              <w:numPr>
                                <w:ilvl w:val="0"/>
                                <w:numId w:val="16"/>
                              </w:numPr>
                              <w:ind w:left="360"/>
                              <w:rPr>
                                <w:color w:val="0070C0"/>
                                <w:sz w:val="18"/>
                                <w:szCs w:val="18"/>
                              </w:rPr>
                            </w:pPr>
                            <w:r w:rsidRPr="000F5C17">
                              <w:rPr>
                                <w:color w:val="0070C0"/>
                                <w:sz w:val="17"/>
                                <w:szCs w:val="17"/>
                              </w:rPr>
                              <w:t xml:space="preserve">How can/should youth be involved in changes to group homes and foster homes; </w:t>
                            </w:r>
                          </w:p>
                          <w:p w:rsidR="000F5C17" w:rsidRPr="000F5C17" w:rsidRDefault="00BC5A15" w:rsidP="000F5C17">
                            <w:pPr>
                              <w:pStyle w:val="SidebarTitle"/>
                              <w:numPr>
                                <w:ilvl w:val="0"/>
                                <w:numId w:val="16"/>
                              </w:numPr>
                              <w:ind w:left="360"/>
                              <w:rPr>
                                <w:color w:val="0070C0"/>
                                <w:sz w:val="18"/>
                                <w:szCs w:val="18"/>
                              </w:rPr>
                            </w:pPr>
                            <w:r>
                              <w:rPr>
                                <w:color w:val="0070C0"/>
                                <w:sz w:val="17"/>
                                <w:szCs w:val="17"/>
                              </w:rPr>
                              <w:t>H</w:t>
                            </w:r>
                            <w:r w:rsidR="00F83D7F" w:rsidRPr="000F5C17">
                              <w:rPr>
                                <w:color w:val="0070C0"/>
                                <w:sz w:val="17"/>
                                <w:szCs w:val="17"/>
                              </w:rPr>
                              <w:t xml:space="preserve">ow can we work together to support youth engagement in changes to group </w:t>
                            </w:r>
                            <w:r w:rsidR="00F83D7F" w:rsidRPr="000F5C17">
                              <w:rPr>
                                <w:rFonts w:asciiTheme="minorHAnsi" w:hAnsiTheme="minorHAnsi"/>
                                <w:color w:val="0070C0"/>
                                <w:sz w:val="17"/>
                                <w:szCs w:val="17"/>
                              </w:rPr>
                              <w:t>homes and foster homes; and</w:t>
                            </w:r>
                            <w:r w:rsidR="00A9261F" w:rsidRPr="000F5C17">
                              <w:rPr>
                                <w:rFonts w:asciiTheme="minorHAnsi" w:hAnsiTheme="minorHAnsi"/>
                                <w:color w:val="0070C0"/>
                                <w:sz w:val="17"/>
                                <w:szCs w:val="17"/>
                              </w:rPr>
                              <w:t xml:space="preserve"> </w:t>
                            </w:r>
                          </w:p>
                          <w:p w:rsidR="00714A57" w:rsidRPr="00714A57" w:rsidRDefault="00BC5A15" w:rsidP="00BC5A15">
                            <w:pPr>
                              <w:pStyle w:val="SidebarTitle"/>
                              <w:numPr>
                                <w:ilvl w:val="0"/>
                                <w:numId w:val="16"/>
                              </w:numPr>
                              <w:ind w:left="360"/>
                              <w:rPr>
                                <w:color w:val="0070C0"/>
                                <w:sz w:val="18"/>
                                <w:szCs w:val="18"/>
                              </w:rPr>
                            </w:pPr>
                            <w:r>
                              <w:rPr>
                                <w:rFonts w:asciiTheme="minorHAnsi" w:hAnsiTheme="minorHAnsi"/>
                                <w:color w:val="0070C0"/>
                                <w:sz w:val="17"/>
                                <w:szCs w:val="17"/>
                              </w:rPr>
                              <w:t>W</w:t>
                            </w:r>
                            <w:r w:rsidR="00A9261F" w:rsidRPr="000F5C17">
                              <w:rPr>
                                <w:rFonts w:asciiTheme="minorHAnsi" w:hAnsiTheme="minorHAnsi"/>
                                <w:color w:val="0070C0"/>
                                <w:sz w:val="17"/>
                                <w:szCs w:val="17"/>
                              </w:rPr>
                              <w:t xml:space="preserve">hat should be our next steps? </w:t>
                            </w:r>
                          </w:p>
                          <w:p w:rsidR="00A9261F" w:rsidRDefault="00A9261F" w:rsidP="00714A57">
                            <w:pPr>
                              <w:pStyle w:val="SidebarTitle"/>
                              <w:rPr>
                                <w:color w:val="0070C0"/>
                                <w:sz w:val="18"/>
                                <w:szCs w:val="18"/>
                              </w:rPr>
                            </w:pPr>
                            <w:r w:rsidRPr="000F5C17">
                              <w:rPr>
                                <w:rFonts w:asciiTheme="minorHAnsi" w:hAnsiTheme="minorHAnsi"/>
                                <w:color w:val="0070C0"/>
                                <w:sz w:val="17"/>
                                <w:szCs w:val="17"/>
                              </w:rPr>
                              <w:t>Participants recommended more than 150 distinct actionable ideas for engaging youth in the CCR. The convening was a result of stakeholder</w:t>
                            </w:r>
                            <w:r w:rsidR="00646A4B">
                              <w:rPr>
                                <w:rFonts w:asciiTheme="minorHAnsi" w:hAnsiTheme="minorHAnsi"/>
                                <w:color w:val="0070C0"/>
                                <w:sz w:val="17"/>
                                <w:szCs w:val="17"/>
                              </w:rPr>
                              <w:t>’</w:t>
                            </w:r>
                            <w:r w:rsidRPr="000F5C17">
                              <w:rPr>
                                <w:rFonts w:asciiTheme="minorHAnsi" w:hAnsiTheme="minorHAnsi"/>
                                <w:color w:val="0070C0"/>
                                <w:sz w:val="17"/>
                                <w:szCs w:val="17"/>
                              </w:rPr>
                              <w:t xml:space="preserve">s concern about the impact of negative </w:t>
                            </w:r>
                            <w:r w:rsidR="00646A4B">
                              <w:rPr>
                                <w:rFonts w:asciiTheme="minorHAnsi" w:hAnsiTheme="minorHAnsi"/>
                                <w:color w:val="0070C0"/>
                                <w:sz w:val="17"/>
                                <w:szCs w:val="17"/>
                              </w:rPr>
                              <w:t>messaging of the CCR on</w:t>
                            </w:r>
                            <w:r w:rsidRPr="000F5C17">
                              <w:rPr>
                                <w:rFonts w:asciiTheme="minorHAnsi" w:hAnsiTheme="minorHAnsi"/>
                                <w:color w:val="0070C0"/>
                                <w:sz w:val="17"/>
                                <w:szCs w:val="17"/>
                              </w:rPr>
                              <w:t xml:space="preserve"> youth and </w:t>
                            </w:r>
                            <w:r w:rsidR="00646A4B">
                              <w:rPr>
                                <w:rFonts w:asciiTheme="minorHAnsi" w:hAnsiTheme="minorHAnsi"/>
                                <w:color w:val="0070C0"/>
                                <w:sz w:val="17"/>
                                <w:szCs w:val="17"/>
                              </w:rPr>
                              <w:t xml:space="preserve">the </w:t>
                            </w:r>
                            <w:r w:rsidRPr="000F5C17">
                              <w:rPr>
                                <w:rFonts w:asciiTheme="minorHAnsi" w:hAnsiTheme="minorHAnsi"/>
                                <w:color w:val="0070C0"/>
                                <w:sz w:val="17"/>
                                <w:szCs w:val="17"/>
                              </w:rPr>
                              <w:t>staff and caregivers who work closely with youth. The recommendations will be released this summer in a brochure format. Contact Youth Engagement Project Coordinator, Alyssum Maguire @cfpic.org or 530-520-1676.</w:t>
                            </w:r>
                          </w:p>
                          <w:p w:rsidR="00B22A2F" w:rsidRDefault="00B22A2F" w:rsidP="00A9261F">
                            <w:pPr>
                              <w:spacing w:before="100" w:beforeAutospacing="1" w:after="100" w:afterAutospacing="1"/>
                            </w:pPr>
                          </w:p>
                        </w:txbxContent>
                      </v:textbox>
                      <w10:wrap anchorx="page" anchory="page"/>
                    </v:shape>
                  </w:pict>
                </mc:Fallback>
              </mc:AlternateContent>
            </w:r>
          </w:p>
          <w:p w:rsidR="0065406F" w:rsidRPr="001A1486" w:rsidRDefault="0065406F">
            <w:pPr>
              <w:rPr>
                <w:b/>
                <w:noProof/>
                <w:sz w:val="18"/>
                <w:szCs w:val="18"/>
                <w:highlight w:val="lightGray"/>
                <w:u w:val="single"/>
              </w:rPr>
            </w:pPr>
          </w:p>
          <w:p w:rsidR="0065406F" w:rsidRPr="001A1486" w:rsidRDefault="0065406F">
            <w:pPr>
              <w:rPr>
                <w:b/>
                <w:noProof/>
                <w:sz w:val="18"/>
                <w:szCs w:val="18"/>
                <w:highlight w:val="lightGray"/>
                <w:u w:val="single"/>
              </w:rPr>
            </w:pPr>
          </w:p>
          <w:p w:rsidR="00E64768" w:rsidRPr="001A1486" w:rsidRDefault="00E64768">
            <w:pPr>
              <w:rPr>
                <w:highlight w:val="lightGray"/>
              </w:rPr>
            </w:pPr>
          </w:p>
        </w:tc>
        <w:tc>
          <w:tcPr>
            <w:tcW w:w="6480" w:type="dxa"/>
            <w:gridSpan w:val="2"/>
            <w:shd w:val="clear" w:color="auto" w:fill="auto"/>
          </w:tcPr>
          <w:p w:rsidR="00E64768" w:rsidRPr="00377B2E" w:rsidRDefault="003D1C2B">
            <w:pPr>
              <w:rPr>
                <w:highlight w:val="lightGray"/>
              </w:rPr>
            </w:pPr>
            <w:r>
              <w:rPr>
                <w:noProof/>
              </w:rPr>
              <mc:AlternateContent>
                <mc:Choice Requires="wps">
                  <w:drawing>
                    <wp:anchor distT="0" distB="0" distL="114300" distR="114300" simplePos="0" relativeHeight="251741184" behindDoc="0" locked="0" layoutInCell="1" allowOverlap="1">
                      <wp:simplePos x="0" y="0"/>
                      <wp:positionH relativeFrom="column">
                        <wp:posOffset>90170</wp:posOffset>
                      </wp:positionH>
                      <wp:positionV relativeFrom="paragraph">
                        <wp:posOffset>-256540</wp:posOffset>
                      </wp:positionV>
                      <wp:extent cx="4371340" cy="6781800"/>
                      <wp:effectExtent l="0" t="0" r="0" b="0"/>
                      <wp:wrapNone/>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340" cy="678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3969" w:rsidRPr="00646A4B" w:rsidRDefault="00EC2F3E">
                                  <w:pPr>
                                    <w:rPr>
                                      <w:rFonts w:asciiTheme="majorHAnsi" w:hAnsiTheme="majorHAnsi"/>
                                      <w:b/>
                                      <w:noProof/>
                                      <w:sz w:val="28"/>
                                      <w:szCs w:val="28"/>
                                    </w:rPr>
                                  </w:pPr>
                                  <w:r w:rsidRPr="00EC2F3E">
                                    <w:rPr>
                                      <w:rFonts w:asciiTheme="majorHAnsi" w:hAnsiTheme="majorHAnsi"/>
                                      <w:b/>
                                      <w:noProof/>
                                      <w:sz w:val="28"/>
                                      <w:szCs w:val="28"/>
                                    </w:rPr>
                                    <w:t xml:space="preserve">Recruitment, Retention, </w:t>
                                  </w:r>
                                  <w:r w:rsidR="00B22CC4">
                                    <w:rPr>
                                      <w:rFonts w:asciiTheme="majorHAnsi" w:hAnsiTheme="majorHAnsi"/>
                                      <w:b/>
                                      <w:noProof/>
                                      <w:sz w:val="28"/>
                                      <w:szCs w:val="28"/>
                                    </w:rPr>
                                    <w:t>and Support of Resource Families</w:t>
                                  </w:r>
                                </w:p>
                                <w:p w:rsidR="007D5EAC" w:rsidRDefault="00F23969" w:rsidP="00F97B88">
                                  <w:pPr>
                                    <w:rPr>
                                      <w:noProof/>
                                      <w:sz w:val="18"/>
                                      <w:szCs w:val="18"/>
                                    </w:rPr>
                                  </w:pPr>
                                  <w:r w:rsidRPr="00F23969">
                                    <w:rPr>
                                      <w:noProof/>
                                      <w:sz w:val="18"/>
                                      <w:szCs w:val="18"/>
                                    </w:rPr>
                                    <w:t xml:space="preserve">One of the most critical </w:t>
                                  </w:r>
                                  <w:r w:rsidR="003766DB">
                                    <w:rPr>
                                      <w:noProof/>
                                      <w:sz w:val="18"/>
                                      <w:szCs w:val="18"/>
                                    </w:rPr>
                                    <w:t xml:space="preserve">objectives </w:t>
                                  </w:r>
                                  <w:r w:rsidRPr="00F23969">
                                    <w:rPr>
                                      <w:noProof/>
                                      <w:sz w:val="18"/>
                                      <w:szCs w:val="18"/>
                                    </w:rPr>
                                    <w:t xml:space="preserve">of </w:t>
                                  </w:r>
                                  <w:r>
                                    <w:rPr>
                                      <w:noProof/>
                                      <w:sz w:val="18"/>
                                      <w:szCs w:val="18"/>
                                    </w:rPr>
                                    <w:t xml:space="preserve">the CCR is </w:t>
                                  </w:r>
                                  <w:r w:rsidR="003766DB">
                                    <w:rPr>
                                      <w:noProof/>
                                      <w:sz w:val="18"/>
                                      <w:szCs w:val="18"/>
                                    </w:rPr>
                                    <w:t>to increase</w:t>
                                  </w:r>
                                  <w:r w:rsidR="00714A57">
                                    <w:rPr>
                                      <w:noProof/>
                                      <w:sz w:val="18"/>
                                      <w:szCs w:val="18"/>
                                    </w:rPr>
                                    <w:t xml:space="preserve"> the availability of home based placements (resource families) through</w:t>
                                  </w:r>
                                  <w:r w:rsidR="003766DB">
                                    <w:rPr>
                                      <w:noProof/>
                                      <w:sz w:val="18"/>
                                      <w:szCs w:val="18"/>
                                    </w:rPr>
                                    <w:t xml:space="preserve"> innovative </w:t>
                                  </w:r>
                                  <w:r>
                                    <w:rPr>
                                      <w:noProof/>
                                      <w:sz w:val="18"/>
                                      <w:szCs w:val="18"/>
                                    </w:rPr>
                                    <w:t>re</w:t>
                                  </w:r>
                                  <w:r w:rsidR="003766DB">
                                    <w:rPr>
                                      <w:noProof/>
                                      <w:sz w:val="18"/>
                                      <w:szCs w:val="18"/>
                                    </w:rPr>
                                    <w:t>cruitment</w:t>
                                  </w:r>
                                  <w:r w:rsidR="00714A57">
                                    <w:rPr>
                                      <w:noProof/>
                                      <w:sz w:val="18"/>
                                      <w:szCs w:val="18"/>
                                    </w:rPr>
                                    <w:t xml:space="preserve">, retention and support strategies.  Counties, FFA, and STRTP </w:t>
                                  </w:r>
                                  <w:r>
                                    <w:rPr>
                                      <w:noProof/>
                                      <w:sz w:val="18"/>
                                      <w:szCs w:val="18"/>
                                    </w:rPr>
                                    <w:t>providers</w:t>
                                  </w:r>
                                  <w:r w:rsidR="00A02497">
                                    <w:rPr>
                                      <w:noProof/>
                                      <w:sz w:val="18"/>
                                      <w:szCs w:val="18"/>
                                    </w:rPr>
                                    <w:t xml:space="preserve">, </w:t>
                                  </w:r>
                                  <w:r>
                                    <w:rPr>
                                      <w:noProof/>
                                      <w:sz w:val="18"/>
                                      <w:szCs w:val="18"/>
                                    </w:rPr>
                                    <w:t xml:space="preserve"> </w:t>
                                  </w:r>
                                  <w:r w:rsidR="003766DB">
                                    <w:rPr>
                                      <w:noProof/>
                                      <w:sz w:val="18"/>
                                      <w:szCs w:val="18"/>
                                    </w:rPr>
                                    <w:t xml:space="preserve">and stakeholders  must work together to identify new and effective </w:t>
                                  </w:r>
                                  <w:r w:rsidR="00A02497">
                                    <w:rPr>
                                      <w:noProof/>
                                      <w:sz w:val="18"/>
                                      <w:szCs w:val="18"/>
                                    </w:rPr>
                                    <w:t>ways</w:t>
                                  </w:r>
                                  <w:r w:rsidR="003766DB">
                                    <w:rPr>
                                      <w:noProof/>
                                      <w:sz w:val="18"/>
                                      <w:szCs w:val="18"/>
                                    </w:rPr>
                                    <w:t xml:space="preserve"> to </w:t>
                                  </w:r>
                                  <w:r w:rsidR="00A02497">
                                    <w:rPr>
                                      <w:noProof/>
                                      <w:sz w:val="18"/>
                                      <w:szCs w:val="18"/>
                                    </w:rPr>
                                    <w:t xml:space="preserve">work with </w:t>
                                  </w:r>
                                  <w:r w:rsidR="003766DB">
                                    <w:rPr>
                                      <w:noProof/>
                                      <w:sz w:val="18"/>
                                      <w:szCs w:val="18"/>
                                    </w:rPr>
                                    <w:t>current</w:t>
                                  </w:r>
                                  <w:r>
                                    <w:rPr>
                                      <w:noProof/>
                                      <w:sz w:val="18"/>
                                      <w:szCs w:val="18"/>
                                    </w:rPr>
                                    <w:t xml:space="preserve"> </w:t>
                                  </w:r>
                                  <w:r w:rsidR="00A02497">
                                    <w:rPr>
                                      <w:noProof/>
                                      <w:sz w:val="18"/>
                                      <w:szCs w:val="18"/>
                                    </w:rPr>
                                    <w:t xml:space="preserve">and potential resource families </w:t>
                                  </w:r>
                                  <w:r w:rsidR="003766DB">
                                    <w:rPr>
                                      <w:noProof/>
                                      <w:sz w:val="18"/>
                                      <w:szCs w:val="18"/>
                                    </w:rPr>
                                    <w:t xml:space="preserve">and to improve </w:t>
                                  </w:r>
                                  <w:r>
                                    <w:rPr>
                                      <w:noProof/>
                                      <w:sz w:val="18"/>
                                      <w:szCs w:val="18"/>
                                    </w:rPr>
                                    <w:t xml:space="preserve">recruitment and family finding for youth transitioning from congregate care.  </w:t>
                                  </w:r>
                                </w:p>
                                <w:p w:rsidR="00646A4B" w:rsidRDefault="00AB6603">
                                  <w:pPr>
                                    <w:rPr>
                                      <w:noProof/>
                                      <w:sz w:val="18"/>
                                      <w:szCs w:val="18"/>
                                    </w:rPr>
                                  </w:pPr>
                                  <w:r>
                                    <w:rPr>
                                      <w:noProof/>
                                      <w:sz w:val="18"/>
                                      <w:szCs w:val="18"/>
                                    </w:rPr>
                                    <w:t xml:space="preserve">  </w:t>
                                  </w:r>
                                </w:p>
                                <w:p w:rsidR="007D5EAC" w:rsidRPr="00F97B88" w:rsidRDefault="00AB6603">
                                  <w:pPr>
                                    <w:rPr>
                                      <w:noProof/>
                                      <w:sz w:val="18"/>
                                      <w:szCs w:val="18"/>
                                    </w:rPr>
                                  </w:pPr>
                                  <w:r>
                                    <w:rPr>
                                      <w:noProof/>
                                      <w:sz w:val="18"/>
                                      <w:szCs w:val="18"/>
                                    </w:rPr>
                                    <w:t xml:space="preserve"> </w:t>
                                  </w:r>
                                  <w:r w:rsidR="00A02497">
                                    <w:rPr>
                                      <w:noProof/>
                                      <w:sz w:val="18"/>
                                      <w:szCs w:val="18"/>
                                    </w:rPr>
                                    <w:t>In order</w:t>
                                  </w:r>
                                  <w:r w:rsidR="007D5EAC">
                                    <w:rPr>
                                      <w:noProof/>
                                      <w:sz w:val="18"/>
                                      <w:szCs w:val="18"/>
                                    </w:rPr>
                                    <w:t xml:space="preserve"> to assist in this effort, </w:t>
                                  </w:r>
                                  <w:r w:rsidR="003766DB">
                                    <w:rPr>
                                      <w:noProof/>
                                      <w:sz w:val="18"/>
                                      <w:szCs w:val="18"/>
                                    </w:rPr>
                                    <w:t xml:space="preserve">the state provided upfront financial resources to </w:t>
                                  </w:r>
                                  <w:r w:rsidR="007D5EAC">
                                    <w:rPr>
                                      <w:noProof/>
                                      <w:sz w:val="18"/>
                                      <w:szCs w:val="18"/>
                                    </w:rPr>
                                    <w:t>count</w:t>
                                  </w:r>
                                  <w:r w:rsidR="00AF38D5">
                                    <w:rPr>
                                      <w:noProof/>
                                      <w:sz w:val="18"/>
                                      <w:szCs w:val="18"/>
                                    </w:rPr>
                                    <w:t xml:space="preserve">ies </w:t>
                                  </w:r>
                                  <w:r w:rsidR="003766DB">
                                    <w:rPr>
                                      <w:noProof/>
                                      <w:sz w:val="18"/>
                                      <w:szCs w:val="18"/>
                                    </w:rPr>
                                    <w:t xml:space="preserve">under the Foster Parent Retention </w:t>
                                  </w:r>
                                  <w:r w:rsidR="0095692C">
                                    <w:rPr>
                                      <w:noProof/>
                                      <w:sz w:val="18"/>
                                      <w:szCs w:val="18"/>
                                    </w:rPr>
                                    <w:t>and Recruitment Support program</w:t>
                                  </w:r>
                                  <w:r w:rsidR="00AF38D5">
                                    <w:rPr>
                                      <w:noProof/>
                                      <w:sz w:val="18"/>
                                      <w:szCs w:val="18"/>
                                    </w:rPr>
                                    <w:t xml:space="preserve"> for the Fiscal Y</w:t>
                                  </w:r>
                                  <w:r w:rsidR="007D5EAC">
                                    <w:rPr>
                                      <w:noProof/>
                                      <w:sz w:val="18"/>
                                      <w:szCs w:val="18"/>
                                    </w:rPr>
                                    <w:t xml:space="preserve">ear </w:t>
                                  </w:r>
                                  <w:r w:rsidR="00A02497">
                                    <w:rPr>
                                      <w:noProof/>
                                      <w:sz w:val="18"/>
                                      <w:szCs w:val="18"/>
                                    </w:rPr>
                                    <w:t xml:space="preserve">(FPPRS) program for State Fiscal Year </w:t>
                                  </w:r>
                                  <w:r w:rsidR="00AF38D5">
                                    <w:rPr>
                                      <w:noProof/>
                                      <w:sz w:val="18"/>
                                      <w:szCs w:val="18"/>
                                    </w:rPr>
                                    <w:t>(</w:t>
                                  </w:r>
                                  <w:r w:rsidR="00646A4B">
                                    <w:rPr>
                                      <w:noProof/>
                                      <w:sz w:val="18"/>
                                      <w:szCs w:val="18"/>
                                    </w:rPr>
                                    <w:t>S</w:t>
                                  </w:r>
                                  <w:r w:rsidR="00AF38D5">
                                    <w:rPr>
                                      <w:noProof/>
                                      <w:sz w:val="18"/>
                                      <w:szCs w:val="18"/>
                                    </w:rPr>
                                    <w:t xml:space="preserve">FY) </w:t>
                                  </w:r>
                                  <w:r w:rsidR="00646A4B">
                                    <w:rPr>
                                      <w:noProof/>
                                      <w:sz w:val="18"/>
                                      <w:szCs w:val="18"/>
                                    </w:rPr>
                                    <w:t>20</w:t>
                                  </w:r>
                                  <w:r w:rsidR="0095692C">
                                    <w:rPr>
                                      <w:noProof/>
                                      <w:sz w:val="18"/>
                                      <w:szCs w:val="18"/>
                                    </w:rPr>
                                    <w:t xml:space="preserve">15/16 and proposes an expansion of the program in </w:t>
                                  </w:r>
                                  <w:r w:rsidR="00646A4B">
                                    <w:rPr>
                                      <w:noProof/>
                                      <w:sz w:val="18"/>
                                      <w:szCs w:val="18"/>
                                    </w:rPr>
                                    <w:t xml:space="preserve">the </w:t>
                                  </w:r>
                                  <w:r w:rsidR="00A02497">
                                    <w:rPr>
                                      <w:noProof/>
                                      <w:sz w:val="18"/>
                                      <w:szCs w:val="18"/>
                                    </w:rPr>
                                    <w:t>S</w:t>
                                  </w:r>
                                  <w:r w:rsidR="0095692C">
                                    <w:rPr>
                                      <w:noProof/>
                                      <w:sz w:val="18"/>
                                      <w:szCs w:val="18"/>
                                    </w:rPr>
                                    <w:t xml:space="preserve">FY </w:t>
                                  </w:r>
                                  <w:r w:rsidR="00646A4B">
                                    <w:rPr>
                                      <w:noProof/>
                                      <w:sz w:val="18"/>
                                      <w:szCs w:val="18"/>
                                    </w:rPr>
                                    <w:t>20</w:t>
                                  </w:r>
                                  <w:r w:rsidR="0095692C">
                                    <w:rPr>
                                      <w:noProof/>
                                      <w:sz w:val="18"/>
                                      <w:szCs w:val="18"/>
                                    </w:rPr>
                                    <w:t xml:space="preserve">16/17 proposed Governor’s Budget. </w:t>
                                  </w:r>
                                  <w:r w:rsidR="007D5EAC">
                                    <w:rPr>
                                      <w:noProof/>
                                      <w:sz w:val="18"/>
                                      <w:szCs w:val="18"/>
                                    </w:rPr>
                                    <w:t xml:space="preserve">County expenditures will be tracked </w:t>
                                  </w:r>
                                  <w:r w:rsidR="00856724">
                                    <w:rPr>
                                      <w:noProof/>
                                      <w:sz w:val="18"/>
                                      <w:szCs w:val="18"/>
                                    </w:rPr>
                                    <w:t>through the</w:t>
                                  </w:r>
                                  <w:r w:rsidR="0095692C">
                                    <w:rPr>
                                      <w:noProof/>
                                      <w:sz w:val="18"/>
                                      <w:szCs w:val="18"/>
                                    </w:rPr>
                                    <w:t xml:space="preserve"> </w:t>
                                  </w:r>
                                  <w:r w:rsidR="007D5EAC">
                                    <w:rPr>
                                      <w:noProof/>
                                      <w:sz w:val="18"/>
                                      <w:szCs w:val="18"/>
                                    </w:rPr>
                                    <w:t xml:space="preserve">claiming </w:t>
                                  </w:r>
                                  <w:r w:rsidR="0095692C">
                                    <w:rPr>
                                      <w:noProof/>
                                      <w:sz w:val="18"/>
                                      <w:szCs w:val="18"/>
                                    </w:rPr>
                                    <w:t>process</w:t>
                                  </w:r>
                                  <w:r w:rsidR="007D5EAC">
                                    <w:rPr>
                                      <w:noProof/>
                                      <w:sz w:val="18"/>
                                      <w:szCs w:val="18"/>
                                    </w:rPr>
                                    <w:t xml:space="preserve"> and counties will be required to report the </w:t>
                                  </w:r>
                                  <w:r w:rsidR="007D5EAC" w:rsidRPr="00F97B88">
                                    <w:rPr>
                                      <w:noProof/>
                                      <w:sz w:val="18"/>
                                      <w:szCs w:val="18"/>
                                    </w:rPr>
                                    <w:t xml:space="preserve">outcomes achieved through the use of the </w:t>
                                  </w:r>
                                  <w:r w:rsidR="0095692C">
                                    <w:rPr>
                                      <w:noProof/>
                                      <w:sz w:val="18"/>
                                      <w:szCs w:val="18"/>
                                    </w:rPr>
                                    <w:t>funds</w:t>
                                  </w:r>
                                  <w:r w:rsidR="007D5EAC" w:rsidRPr="00F97B88">
                                    <w:rPr>
                                      <w:noProof/>
                                      <w:sz w:val="18"/>
                                      <w:szCs w:val="18"/>
                                    </w:rPr>
                                    <w:t>.</w:t>
                                  </w:r>
                                </w:p>
                                <w:p w:rsidR="00F97B88" w:rsidRPr="00F97B88" w:rsidRDefault="00B22CC4" w:rsidP="00F97B88">
                                  <w:pPr>
                                    <w:pStyle w:val="NewletterBodyText"/>
                                    <w:ind w:left="0"/>
                                    <w:rPr>
                                      <w:sz w:val="18"/>
                                      <w:szCs w:val="18"/>
                                    </w:rPr>
                                  </w:pPr>
                                  <w:r>
                                    <w:rPr>
                                      <w:sz w:val="18"/>
                                      <w:szCs w:val="18"/>
                                    </w:rPr>
                                    <w:t xml:space="preserve">   </w:t>
                                  </w:r>
                                  <w:r w:rsidR="00F97B88" w:rsidRPr="00F97B88">
                                    <w:rPr>
                                      <w:sz w:val="18"/>
                                      <w:szCs w:val="18"/>
                                    </w:rPr>
                                    <w:t xml:space="preserve">According to statute, the </w:t>
                                  </w:r>
                                  <w:r w:rsidR="00856724">
                                    <w:rPr>
                                      <w:sz w:val="18"/>
                                      <w:szCs w:val="18"/>
                                    </w:rPr>
                                    <w:t>FPRRS</w:t>
                                  </w:r>
                                  <w:r w:rsidR="00F97B88" w:rsidRPr="00F97B88">
                                    <w:rPr>
                                      <w:sz w:val="18"/>
                                      <w:szCs w:val="18"/>
                                    </w:rPr>
                                    <w:t xml:space="preserve"> funds </w:t>
                                  </w:r>
                                  <w:r w:rsidR="00F90452">
                                    <w:rPr>
                                      <w:sz w:val="18"/>
                                      <w:szCs w:val="18"/>
                                    </w:rPr>
                                    <w:t xml:space="preserve">can </w:t>
                                  </w:r>
                                  <w:r w:rsidR="00F97B88" w:rsidRPr="00F97B88">
                                    <w:rPr>
                                      <w:sz w:val="18"/>
                                      <w:szCs w:val="18"/>
                                    </w:rPr>
                                    <w:t>be spent on the following:</w:t>
                                  </w:r>
                                </w:p>
                                <w:p w:rsidR="00F97B88" w:rsidRPr="00F97B88" w:rsidRDefault="00F97B88" w:rsidP="00E63EC9">
                                  <w:pPr>
                                    <w:pStyle w:val="NewletterBodyText"/>
                                    <w:numPr>
                                      <w:ilvl w:val="0"/>
                                      <w:numId w:val="12"/>
                                    </w:numPr>
                                    <w:rPr>
                                      <w:sz w:val="18"/>
                                      <w:szCs w:val="18"/>
                                    </w:rPr>
                                  </w:pPr>
                                  <w:r w:rsidRPr="00F97B88">
                                    <w:rPr>
                                      <w:sz w:val="18"/>
                                      <w:szCs w:val="18"/>
                                    </w:rPr>
                                    <w:t xml:space="preserve">staffing to provide and improve direct services and supports to licensed foster family homes, approved resource families, and relative caregivers, and to remove any barriers in those areas defined as priorities in the county implementation plan and subsequent reports on outcomes; </w:t>
                                  </w:r>
                                </w:p>
                                <w:p w:rsidR="00F97B88" w:rsidRPr="002C0222" w:rsidRDefault="00F97B88" w:rsidP="00E63EC9">
                                  <w:pPr>
                                    <w:pStyle w:val="NewletterBodyText"/>
                                    <w:numPr>
                                      <w:ilvl w:val="0"/>
                                      <w:numId w:val="12"/>
                                    </w:numPr>
                                    <w:rPr>
                                      <w:sz w:val="18"/>
                                      <w:szCs w:val="18"/>
                                    </w:rPr>
                                  </w:pPr>
                                  <w:r w:rsidRPr="00F97B88">
                                    <w:rPr>
                                      <w:sz w:val="18"/>
                                      <w:szCs w:val="18"/>
                                    </w:rPr>
                                    <w:t xml:space="preserve">exceptional child needs, not covered by the caregiver-specific rate that would normalize the child’s experience, stabilize the placement, or enhance the child’s </w:t>
                                  </w:r>
                                  <w:r w:rsidRPr="002C0222">
                                    <w:rPr>
                                      <w:sz w:val="18"/>
                                      <w:szCs w:val="18"/>
                                    </w:rPr>
                                    <w:t xml:space="preserve">well-being; </w:t>
                                  </w:r>
                                </w:p>
                                <w:p w:rsidR="00F97B88" w:rsidRPr="002C0222" w:rsidRDefault="00F97B88" w:rsidP="003C1E45">
                                  <w:pPr>
                                    <w:pStyle w:val="NewletterBodyText"/>
                                    <w:numPr>
                                      <w:ilvl w:val="0"/>
                                      <w:numId w:val="12"/>
                                    </w:numPr>
                                    <w:rPr>
                                      <w:sz w:val="18"/>
                                      <w:szCs w:val="18"/>
                                    </w:rPr>
                                  </w:pPr>
                                  <w:r w:rsidRPr="002C0222">
                                    <w:rPr>
                                      <w:sz w:val="18"/>
                                      <w:szCs w:val="18"/>
                                    </w:rPr>
                                    <w:t xml:space="preserve">child care for licensed foster parents, approved resource families, and relative caregivers; </w:t>
                                  </w:r>
                                  <w:r w:rsidR="0095692C" w:rsidRPr="002C0222">
                                    <w:rPr>
                                      <w:sz w:val="18"/>
                                      <w:szCs w:val="18"/>
                                    </w:rPr>
                                    <w:t xml:space="preserve">  </w:t>
                                  </w:r>
                                </w:p>
                                <w:p w:rsidR="00F97B88" w:rsidRPr="002C0222" w:rsidRDefault="00F97B88" w:rsidP="003C1E45">
                                  <w:pPr>
                                    <w:pStyle w:val="NewletterBodyText"/>
                                    <w:numPr>
                                      <w:ilvl w:val="0"/>
                                      <w:numId w:val="12"/>
                                    </w:numPr>
                                    <w:rPr>
                                      <w:sz w:val="18"/>
                                      <w:szCs w:val="18"/>
                                    </w:rPr>
                                  </w:pPr>
                                  <w:r w:rsidRPr="002C0222">
                                    <w:rPr>
                                      <w:sz w:val="18"/>
                                      <w:szCs w:val="18"/>
                                    </w:rPr>
                                    <w:t xml:space="preserve">intensive relative finding, engagement, and navigation efforts; </w:t>
                                  </w:r>
                                </w:p>
                                <w:p w:rsidR="00F97B88" w:rsidRPr="00777EF2" w:rsidRDefault="00F97B88" w:rsidP="003C1E45">
                                  <w:pPr>
                                    <w:pStyle w:val="NewletterBodyText"/>
                                    <w:numPr>
                                      <w:ilvl w:val="0"/>
                                      <w:numId w:val="12"/>
                                    </w:numPr>
                                    <w:rPr>
                                      <w:sz w:val="18"/>
                                      <w:szCs w:val="18"/>
                                    </w:rPr>
                                  </w:pPr>
                                  <w:proofErr w:type="gramStart"/>
                                  <w:r w:rsidRPr="00F97B88">
                                    <w:rPr>
                                      <w:sz w:val="18"/>
                                      <w:szCs w:val="18"/>
                                    </w:rPr>
                                    <w:t>emerging</w:t>
                                  </w:r>
                                  <w:proofErr w:type="gramEnd"/>
                                  <w:r w:rsidRPr="00F97B88">
                                    <w:rPr>
                                      <w:sz w:val="18"/>
                                      <w:szCs w:val="18"/>
                                    </w:rPr>
                                    <w:t xml:space="preserve"> technological, evidence-informed, or other nontraditional </w:t>
                                  </w:r>
                                  <w:r w:rsidRPr="00777EF2">
                                    <w:rPr>
                                      <w:sz w:val="18"/>
                                      <w:szCs w:val="18"/>
                                    </w:rPr>
                                    <w:t>approaches to outreach to potential foster family homes, resource families, and relatives.</w:t>
                                  </w:r>
                                </w:p>
                                <w:p w:rsidR="00F97B88" w:rsidRPr="00777EF2" w:rsidRDefault="00777EF2" w:rsidP="00777EF2">
                                  <w:pPr>
                                    <w:pStyle w:val="NewletterBodyText"/>
                                    <w:rPr>
                                      <w:sz w:val="18"/>
                                      <w:szCs w:val="18"/>
                                    </w:rPr>
                                  </w:pPr>
                                  <w:r w:rsidRPr="00777EF2">
                                    <w:rPr>
                                      <w:sz w:val="18"/>
                                      <w:szCs w:val="18"/>
                                    </w:rPr>
                                    <w:t>Currently the</w:t>
                                  </w:r>
                                  <w:r w:rsidR="00063FC1">
                                    <w:rPr>
                                      <w:sz w:val="18"/>
                                      <w:szCs w:val="18"/>
                                    </w:rPr>
                                    <w:t xml:space="preserve"> </w:t>
                                  </w:r>
                                  <w:r w:rsidR="00646A4B">
                                    <w:rPr>
                                      <w:sz w:val="18"/>
                                      <w:szCs w:val="18"/>
                                    </w:rPr>
                                    <w:t>S</w:t>
                                  </w:r>
                                  <w:r w:rsidR="00F97B88" w:rsidRPr="00777EF2">
                                    <w:rPr>
                                      <w:sz w:val="18"/>
                                      <w:szCs w:val="18"/>
                                    </w:rPr>
                                    <w:t xml:space="preserve">FY 2015-16 FPRRS funds awarded to counties </w:t>
                                  </w:r>
                                  <w:r>
                                    <w:rPr>
                                      <w:sz w:val="18"/>
                                      <w:szCs w:val="18"/>
                                    </w:rPr>
                                    <w:t xml:space="preserve">must </w:t>
                                  </w:r>
                                  <w:r w:rsidR="00F97B88" w:rsidRPr="00777EF2">
                                    <w:rPr>
                                      <w:sz w:val="18"/>
                                      <w:szCs w:val="18"/>
                                    </w:rPr>
                                    <w:t xml:space="preserve">be expended by June 30, 2016, </w:t>
                                  </w:r>
                                  <w:r>
                                    <w:rPr>
                                      <w:sz w:val="18"/>
                                      <w:szCs w:val="18"/>
                                    </w:rPr>
                                    <w:t xml:space="preserve">because there is not rollover authority for the </w:t>
                                  </w:r>
                                  <w:r w:rsidR="00063FC1">
                                    <w:rPr>
                                      <w:sz w:val="18"/>
                                      <w:szCs w:val="18"/>
                                    </w:rPr>
                                    <w:t>S</w:t>
                                  </w:r>
                                  <w:r>
                                    <w:rPr>
                                      <w:sz w:val="18"/>
                                      <w:szCs w:val="18"/>
                                    </w:rPr>
                                    <w:t xml:space="preserve">FY </w:t>
                                  </w:r>
                                  <w:r w:rsidR="00063FC1">
                                    <w:rPr>
                                      <w:sz w:val="18"/>
                                      <w:szCs w:val="18"/>
                                    </w:rPr>
                                    <w:t>20</w:t>
                                  </w:r>
                                  <w:r>
                                    <w:rPr>
                                      <w:sz w:val="18"/>
                                      <w:szCs w:val="18"/>
                                    </w:rPr>
                                    <w:t xml:space="preserve">15/16 funds. </w:t>
                                  </w:r>
                                  <w:r w:rsidR="00F97B88" w:rsidRPr="00777EF2">
                                    <w:rPr>
                                      <w:sz w:val="18"/>
                                      <w:szCs w:val="18"/>
                                    </w:rPr>
                                    <w:t xml:space="preserve">However, please note, there is proposed budget bill language that gives the authority for the FPPRS </w:t>
                                  </w:r>
                                  <w:r w:rsidR="00063FC1">
                                    <w:rPr>
                                      <w:sz w:val="18"/>
                                      <w:szCs w:val="18"/>
                                    </w:rPr>
                                    <w:t>20</w:t>
                                  </w:r>
                                  <w:r w:rsidR="00F97B88" w:rsidRPr="00777EF2">
                                    <w:rPr>
                                      <w:sz w:val="18"/>
                                      <w:szCs w:val="18"/>
                                    </w:rPr>
                                    <w:t xml:space="preserve">15/16 unspent funds to be rolled over to </w:t>
                                  </w:r>
                                  <w:r w:rsidR="00063FC1">
                                    <w:rPr>
                                      <w:sz w:val="18"/>
                                      <w:szCs w:val="18"/>
                                    </w:rPr>
                                    <w:t>S</w:t>
                                  </w:r>
                                  <w:r w:rsidR="00F97B88" w:rsidRPr="00777EF2">
                                    <w:rPr>
                                      <w:sz w:val="18"/>
                                      <w:szCs w:val="18"/>
                                    </w:rPr>
                                    <w:t xml:space="preserve">FY </w:t>
                                  </w:r>
                                  <w:r w:rsidR="00063FC1">
                                    <w:rPr>
                                      <w:sz w:val="18"/>
                                      <w:szCs w:val="18"/>
                                    </w:rPr>
                                    <w:t>20</w:t>
                                  </w:r>
                                  <w:r w:rsidR="00F97B88" w:rsidRPr="00777EF2">
                                    <w:rPr>
                                      <w:sz w:val="18"/>
                                      <w:szCs w:val="18"/>
                                    </w:rPr>
                                    <w:t>16/17. Once the 2016 Budget Act is signed by the Governor, CDSS will be working in conjunction with CWDA on the county specific methodology distribution for the unspent funds.</w:t>
                                  </w:r>
                                </w:p>
                                <w:p w:rsidR="00F97B88" w:rsidRDefault="00F97B88">
                                  <w:pPr>
                                    <w:rPr>
                                      <w:noProof/>
                                      <w:sz w:val="18"/>
                                      <w:szCs w:val="18"/>
                                    </w:rPr>
                                  </w:pPr>
                                </w:p>
                                <w:p w:rsidR="007D5EAC" w:rsidRDefault="007D5EAC">
                                  <w:pPr>
                                    <w:rPr>
                                      <w:noProof/>
                                      <w:sz w:val="18"/>
                                      <w:szCs w:val="18"/>
                                    </w:rPr>
                                  </w:pPr>
                                </w:p>
                                <w:p w:rsidR="00EC2F3E" w:rsidRDefault="00EC2F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7" type="#_x0000_t202" style="position:absolute;margin-left:7.1pt;margin-top:-20.2pt;width:344.2pt;height:53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XCFhwIAABo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A+5y&#10;jBTpgKMHPnh0rQd0nof69MZV4HZvwNEPsA++MVdn7jT94pDSNy1RG35lre5bThjEl4WTycnREccF&#10;kHX/XjO4h2y9jkBDY7tQPCgHAnTg6fHITYiFwmZxPs/OCzBRsM3mi2yRRvYSUh2OG+v8W647FCY1&#10;tkB+hCe7O+dDOKQ6uITbnJaCrYSUcWE36xtp0Y6AUFbxixm8cJMqOCsdjo2I4w5ECXcEW4g3Ev9U&#10;ZnmRXuflZDVbzCfFqphOynm6mKRZeV3O0qIsblffQ4BZUbWCMa7uhOIHEWbF35G8b4dRPlGGqK9x&#10;Oc2nI0d/TDKN3++S7ISHnpSiqzEUGb7gRKrA7BvF4twTIcd58nP4scpQg8M/ViXqIFA/isAP62GU&#10;XFRJEMlas0dQhtXAG3AMDwpMWm2/YdRDc9bYfd0SyzGS7xSoq8yKIAUfF8V0nsPCnlrWpxaiKEDV&#10;2GM0Tm/8+AJsjRWbFm4a9az0FSiyEVErz1HtdQwNGJPaPxahw0/X0ev5SVv+AAAA//8DAFBLAwQU&#10;AAYACAAAACEAGTNRFd4AAAALAQAADwAAAGRycy9kb3ducmV2LnhtbEyPQU7DMBBF90jcwZpKbFBr&#10;E4UEQpwKkEBsW3qASTxNosZ2FLtNenuGFSy//tOfN+V2sYO40BR67zQ8bBQIco03vWs1HL4/1k8g&#10;QkRncPCONFwpwLa6vSmxMH52O7rsYyt4xIUCNXQxjoWUoenIYtj4kRx3Rz9ZjBynVpoJZx63g0yU&#10;yqTF3vGFDkd676g57c9Ww/Frvn98nuvPeMh3afaGfV77q9Z3q+X1BUSkJf7B8KvP6lCxU+3PzgQx&#10;cE4TJjWsU5WCYCBXSQai5kYleQayKuX/H6ofAAAA//8DAFBLAQItABQABgAIAAAAIQC2gziS/gAA&#10;AOEBAAATAAAAAAAAAAAAAAAAAAAAAABbQ29udGVudF9UeXBlc10ueG1sUEsBAi0AFAAGAAgAAAAh&#10;ADj9If/WAAAAlAEAAAsAAAAAAAAAAAAAAAAALwEAAF9yZWxzLy5yZWxzUEsBAi0AFAAGAAgAAAAh&#10;AHRVcIWHAgAAGgUAAA4AAAAAAAAAAAAAAAAALgIAAGRycy9lMm9Eb2MueG1sUEsBAi0AFAAGAAgA&#10;AAAhABkzURXeAAAACwEAAA8AAAAAAAAAAAAAAAAA4QQAAGRycy9kb3ducmV2LnhtbFBLBQYAAAAA&#10;BAAEAPMAAADsBQAAAAA=&#10;" stroked="f">
                      <v:textbox>
                        <w:txbxContent>
                          <w:p w:rsidR="00F23969" w:rsidRPr="00646A4B" w:rsidRDefault="00EC2F3E">
                            <w:pPr>
                              <w:rPr>
                                <w:rFonts w:asciiTheme="majorHAnsi" w:hAnsiTheme="majorHAnsi"/>
                                <w:b/>
                                <w:noProof/>
                                <w:sz w:val="28"/>
                                <w:szCs w:val="28"/>
                              </w:rPr>
                            </w:pPr>
                            <w:r w:rsidRPr="00EC2F3E">
                              <w:rPr>
                                <w:rFonts w:asciiTheme="majorHAnsi" w:hAnsiTheme="majorHAnsi"/>
                                <w:b/>
                                <w:noProof/>
                                <w:sz w:val="28"/>
                                <w:szCs w:val="28"/>
                              </w:rPr>
                              <w:t xml:space="preserve">Recruitment, Retention, </w:t>
                            </w:r>
                            <w:r w:rsidR="00B22CC4">
                              <w:rPr>
                                <w:rFonts w:asciiTheme="majorHAnsi" w:hAnsiTheme="majorHAnsi"/>
                                <w:b/>
                                <w:noProof/>
                                <w:sz w:val="28"/>
                                <w:szCs w:val="28"/>
                              </w:rPr>
                              <w:t>and Support of Resource Families</w:t>
                            </w:r>
                          </w:p>
                          <w:p w:rsidR="007D5EAC" w:rsidRDefault="00F23969" w:rsidP="00F97B88">
                            <w:pPr>
                              <w:rPr>
                                <w:noProof/>
                                <w:sz w:val="18"/>
                                <w:szCs w:val="18"/>
                              </w:rPr>
                            </w:pPr>
                            <w:r w:rsidRPr="00F23969">
                              <w:rPr>
                                <w:noProof/>
                                <w:sz w:val="18"/>
                                <w:szCs w:val="18"/>
                              </w:rPr>
                              <w:t xml:space="preserve">One of the most critical </w:t>
                            </w:r>
                            <w:r w:rsidR="003766DB">
                              <w:rPr>
                                <w:noProof/>
                                <w:sz w:val="18"/>
                                <w:szCs w:val="18"/>
                              </w:rPr>
                              <w:t xml:space="preserve">objectives </w:t>
                            </w:r>
                            <w:r w:rsidRPr="00F23969">
                              <w:rPr>
                                <w:noProof/>
                                <w:sz w:val="18"/>
                                <w:szCs w:val="18"/>
                              </w:rPr>
                              <w:t xml:space="preserve">of </w:t>
                            </w:r>
                            <w:r>
                              <w:rPr>
                                <w:noProof/>
                                <w:sz w:val="18"/>
                                <w:szCs w:val="18"/>
                              </w:rPr>
                              <w:t xml:space="preserve">the CCR is </w:t>
                            </w:r>
                            <w:r w:rsidR="003766DB">
                              <w:rPr>
                                <w:noProof/>
                                <w:sz w:val="18"/>
                                <w:szCs w:val="18"/>
                              </w:rPr>
                              <w:t>to increase</w:t>
                            </w:r>
                            <w:r w:rsidR="00714A57">
                              <w:rPr>
                                <w:noProof/>
                                <w:sz w:val="18"/>
                                <w:szCs w:val="18"/>
                              </w:rPr>
                              <w:t xml:space="preserve"> the availability of home based placements (resource families) through</w:t>
                            </w:r>
                            <w:r w:rsidR="003766DB">
                              <w:rPr>
                                <w:noProof/>
                                <w:sz w:val="18"/>
                                <w:szCs w:val="18"/>
                              </w:rPr>
                              <w:t xml:space="preserve"> innovative </w:t>
                            </w:r>
                            <w:r>
                              <w:rPr>
                                <w:noProof/>
                                <w:sz w:val="18"/>
                                <w:szCs w:val="18"/>
                              </w:rPr>
                              <w:t>re</w:t>
                            </w:r>
                            <w:r w:rsidR="003766DB">
                              <w:rPr>
                                <w:noProof/>
                                <w:sz w:val="18"/>
                                <w:szCs w:val="18"/>
                              </w:rPr>
                              <w:t>cruitment</w:t>
                            </w:r>
                            <w:r w:rsidR="00714A57">
                              <w:rPr>
                                <w:noProof/>
                                <w:sz w:val="18"/>
                                <w:szCs w:val="18"/>
                              </w:rPr>
                              <w:t xml:space="preserve">, retention and support strategies.  Counties, FFA, and STRTP </w:t>
                            </w:r>
                            <w:r>
                              <w:rPr>
                                <w:noProof/>
                                <w:sz w:val="18"/>
                                <w:szCs w:val="18"/>
                              </w:rPr>
                              <w:t>providers</w:t>
                            </w:r>
                            <w:r w:rsidR="00A02497">
                              <w:rPr>
                                <w:noProof/>
                                <w:sz w:val="18"/>
                                <w:szCs w:val="18"/>
                              </w:rPr>
                              <w:t xml:space="preserve">, </w:t>
                            </w:r>
                            <w:r>
                              <w:rPr>
                                <w:noProof/>
                                <w:sz w:val="18"/>
                                <w:szCs w:val="18"/>
                              </w:rPr>
                              <w:t xml:space="preserve"> </w:t>
                            </w:r>
                            <w:r w:rsidR="003766DB">
                              <w:rPr>
                                <w:noProof/>
                                <w:sz w:val="18"/>
                                <w:szCs w:val="18"/>
                              </w:rPr>
                              <w:t xml:space="preserve">and stakeholders  must work together to identify new and effective </w:t>
                            </w:r>
                            <w:r w:rsidR="00A02497">
                              <w:rPr>
                                <w:noProof/>
                                <w:sz w:val="18"/>
                                <w:szCs w:val="18"/>
                              </w:rPr>
                              <w:t>ways</w:t>
                            </w:r>
                            <w:r w:rsidR="003766DB">
                              <w:rPr>
                                <w:noProof/>
                                <w:sz w:val="18"/>
                                <w:szCs w:val="18"/>
                              </w:rPr>
                              <w:t xml:space="preserve"> to </w:t>
                            </w:r>
                            <w:r w:rsidR="00A02497">
                              <w:rPr>
                                <w:noProof/>
                                <w:sz w:val="18"/>
                                <w:szCs w:val="18"/>
                              </w:rPr>
                              <w:t xml:space="preserve">work with </w:t>
                            </w:r>
                            <w:r w:rsidR="003766DB">
                              <w:rPr>
                                <w:noProof/>
                                <w:sz w:val="18"/>
                                <w:szCs w:val="18"/>
                              </w:rPr>
                              <w:t>current</w:t>
                            </w:r>
                            <w:r>
                              <w:rPr>
                                <w:noProof/>
                                <w:sz w:val="18"/>
                                <w:szCs w:val="18"/>
                              </w:rPr>
                              <w:t xml:space="preserve"> </w:t>
                            </w:r>
                            <w:r w:rsidR="00A02497">
                              <w:rPr>
                                <w:noProof/>
                                <w:sz w:val="18"/>
                                <w:szCs w:val="18"/>
                              </w:rPr>
                              <w:t xml:space="preserve">and potential resource families </w:t>
                            </w:r>
                            <w:r w:rsidR="003766DB">
                              <w:rPr>
                                <w:noProof/>
                                <w:sz w:val="18"/>
                                <w:szCs w:val="18"/>
                              </w:rPr>
                              <w:t xml:space="preserve">and to improve </w:t>
                            </w:r>
                            <w:r>
                              <w:rPr>
                                <w:noProof/>
                                <w:sz w:val="18"/>
                                <w:szCs w:val="18"/>
                              </w:rPr>
                              <w:t xml:space="preserve">recruitment and family finding for youth transitioning from congregate care.  </w:t>
                            </w:r>
                          </w:p>
                          <w:p w:rsidR="00646A4B" w:rsidRDefault="00AB6603">
                            <w:pPr>
                              <w:rPr>
                                <w:noProof/>
                                <w:sz w:val="18"/>
                                <w:szCs w:val="18"/>
                              </w:rPr>
                            </w:pPr>
                            <w:r>
                              <w:rPr>
                                <w:noProof/>
                                <w:sz w:val="18"/>
                                <w:szCs w:val="18"/>
                              </w:rPr>
                              <w:t xml:space="preserve">  </w:t>
                            </w:r>
                          </w:p>
                          <w:p w:rsidR="007D5EAC" w:rsidRPr="00F97B88" w:rsidRDefault="00AB6603">
                            <w:pPr>
                              <w:rPr>
                                <w:noProof/>
                                <w:sz w:val="18"/>
                                <w:szCs w:val="18"/>
                              </w:rPr>
                            </w:pPr>
                            <w:r>
                              <w:rPr>
                                <w:noProof/>
                                <w:sz w:val="18"/>
                                <w:szCs w:val="18"/>
                              </w:rPr>
                              <w:t xml:space="preserve"> </w:t>
                            </w:r>
                            <w:r w:rsidR="00A02497">
                              <w:rPr>
                                <w:noProof/>
                                <w:sz w:val="18"/>
                                <w:szCs w:val="18"/>
                              </w:rPr>
                              <w:t>In order</w:t>
                            </w:r>
                            <w:r w:rsidR="007D5EAC">
                              <w:rPr>
                                <w:noProof/>
                                <w:sz w:val="18"/>
                                <w:szCs w:val="18"/>
                              </w:rPr>
                              <w:t xml:space="preserve"> to assist in this effort, </w:t>
                            </w:r>
                            <w:r w:rsidR="003766DB">
                              <w:rPr>
                                <w:noProof/>
                                <w:sz w:val="18"/>
                                <w:szCs w:val="18"/>
                              </w:rPr>
                              <w:t xml:space="preserve">the state provided upfront financial resources to </w:t>
                            </w:r>
                            <w:r w:rsidR="007D5EAC">
                              <w:rPr>
                                <w:noProof/>
                                <w:sz w:val="18"/>
                                <w:szCs w:val="18"/>
                              </w:rPr>
                              <w:t>count</w:t>
                            </w:r>
                            <w:r w:rsidR="00AF38D5">
                              <w:rPr>
                                <w:noProof/>
                                <w:sz w:val="18"/>
                                <w:szCs w:val="18"/>
                              </w:rPr>
                              <w:t xml:space="preserve">ies </w:t>
                            </w:r>
                            <w:r w:rsidR="003766DB">
                              <w:rPr>
                                <w:noProof/>
                                <w:sz w:val="18"/>
                                <w:szCs w:val="18"/>
                              </w:rPr>
                              <w:t xml:space="preserve">under the Foster Parent Retention </w:t>
                            </w:r>
                            <w:r w:rsidR="0095692C">
                              <w:rPr>
                                <w:noProof/>
                                <w:sz w:val="18"/>
                                <w:szCs w:val="18"/>
                              </w:rPr>
                              <w:t>and Recruitment Support program</w:t>
                            </w:r>
                            <w:r w:rsidR="00AF38D5">
                              <w:rPr>
                                <w:noProof/>
                                <w:sz w:val="18"/>
                                <w:szCs w:val="18"/>
                              </w:rPr>
                              <w:t xml:space="preserve"> for the Fiscal Y</w:t>
                            </w:r>
                            <w:r w:rsidR="007D5EAC">
                              <w:rPr>
                                <w:noProof/>
                                <w:sz w:val="18"/>
                                <w:szCs w:val="18"/>
                              </w:rPr>
                              <w:t xml:space="preserve">ear </w:t>
                            </w:r>
                            <w:r w:rsidR="00A02497">
                              <w:rPr>
                                <w:noProof/>
                                <w:sz w:val="18"/>
                                <w:szCs w:val="18"/>
                              </w:rPr>
                              <w:t xml:space="preserve">(FPPRS) program for State Fiscal Year </w:t>
                            </w:r>
                            <w:r w:rsidR="00AF38D5">
                              <w:rPr>
                                <w:noProof/>
                                <w:sz w:val="18"/>
                                <w:szCs w:val="18"/>
                              </w:rPr>
                              <w:t>(</w:t>
                            </w:r>
                            <w:r w:rsidR="00646A4B">
                              <w:rPr>
                                <w:noProof/>
                                <w:sz w:val="18"/>
                                <w:szCs w:val="18"/>
                              </w:rPr>
                              <w:t>S</w:t>
                            </w:r>
                            <w:r w:rsidR="00AF38D5">
                              <w:rPr>
                                <w:noProof/>
                                <w:sz w:val="18"/>
                                <w:szCs w:val="18"/>
                              </w:rPr>
                              <w:t xml:space="preserve">FY) </w:t>
                            </w:r>
                            <w:r w:rsidR="00646A4B">
                              <w:rPr>
                                <w:noProof/>
                                <w:sz w:val="18"/>
                                <w:szCs w:val="18"/>
                              </w:rPr>
                              <w:t>20</w:t>
                            </w:r>
                            <w:r w:rsidR="0095692C">
                              <w:rPr>
                                <w:noProof/>
                                <w:sz w:val="18"/>
                                <w:szCs w:val="18"/>
                              </w:rPr>
                              <w:t xml:space="preserve">15/16 and proposes an expansion of the program in </w:t>
                            </w:r>
                            <w:r w:rsidR="00646A4B">
                              <w:rPr>
                                <w:noProof/>
                                <w:sz w:val="18"/>
                                <w:szCs w:val="18"/>
                              </w:rPr>
                              <w:t xml:space="preserve">the </w:t>
                            </w:r>
                            <w:r w:rsidR="00A02497">
                              <w:rPr>
                                <w:noProof/>
                                <w:sz w:val="18"/>
                                <w:szCs w:val="18"/>
                              </w:rPr>
                              <w:t>S</w:t>
                            </w:r>
                            <w:r w:rsidR="0095692C">
                              <w:rPr>
                                <w:noProof/>
                                <w:sz w:val="18"/>
                                <w:szCs w:val="18"/>
                              </w:rPr>
                              <w:t xml:space="preserve">FY </w:t>
                            </w:r>
                            <w:r w:rsidR="00646A4B">
                              <w:rPr>
                                <w:noProof/>
                                <w:sz w:val="18"/>
                                <w:szCs w:val="18"/>
                              </w:rPr>
                              <w:t>20</w:t>
                            </w:r>
                            <w:r w:rsidR="0095692C">
                              <w:rPr>
                                <w:noProof/>
                                <w:sz w:val="18"/>
                                <w:szCs w:val="18"/>
                              </w:rPr>
                              <w:t xml:space="preserve">16/17 proposed Governor’s Budget. </w:t>
                            </w:r>
                            <w:r w:rsidR="007D5EAC">
                              <w:rPr>
                                <w:noProof/>
                                <w:sz w:val="18"/>
                                <w:szCs w:val="18"/>
                              </w:rPr>
                              <w:t xml:space="preserve">County expenditures will be tracked </w:t>
                            </w:r>
                            <w:r w:rsidR="00856724">
                              <w:rPr>
                                <w:noProof/>
                                <w:sz w:val="18"/>
                                <w:szCs w:val="18"/>
                              </w:rPr>
                              <w:t>through the</w:t>
                            </w:r>
                            <w:r w:rsidR="0095692C">
                              <w:rPr>
                                <w:noProof/>
                                <w:sz w:val="18"/>
                                <w:szCs w:val="18"/>
                              </w:rPr>
                              <w:t xml:space="preserve"> </w:t>
                            </w:r>
                            <w:r w:rsidR="007D5EAC">
                              <w:rPr>
                                <w:noProof/>
                                <w:sz w:val="18"/>
                                <w:szCs w:val="18"/>
                              </w:rPr>
                              <w:t xml:space="preserve">claiming </w:t>
                            </w:r>
                            <w:r w:rsidR="0095692C">
                              <w:rPr>
                                <w:noProof/>
                                <w:sz w:val="18"/>
                                <w:szCs w:val="18"/>
                              </w:rPr>
                              <w:t>process</w:t>
                            </w:r>
                            <w:r w:rsidR="007D5EAC">
                              <w:rPr>
                                <w:noProof/>
                                <w:sz w:val="18"/>
                                <w:szCs w:val="18"/>
                              </w:rPr>
                              <w:t xml:space="preserve"> and counties will be required to report the </w:t>
                            </w:r>
                            <w:r w:rsidR="007D5EAC" w:rsidRPr="00F97B88">
                              <w:rPr>
                                <w:noProof/>
                                <w:sz w:val="18"/>
                                <w:szCs w:val="18"/>
                              </w:rPr>
                              <w:t xml:space="preserve">outcomes achieved through the use of the </w:t>
                            </w:r>
                            <w:r w:rsidR="0095692C">
                              <w:rPr>
                                <w:noProof/>
                                <w:sz w:val="18"/>
                                <w:szCs w:val="18"/>
                              </w:rPr>
                              <w:t>funds</w:t>
                            </w:r>
                            <w:r w:rsidR="007D5EAC" w:rsidRPr="00F97B88">
                              <w:rPr>
                                <w:noProof/>
                                <w:sz w:val="18"/>
                                <w:szCs w:val="18"/>
                              </w:rPr>
                              <w:t>.</w:t>
                            </w:r>
                          </w:p>
                          <w:p w:rsidR="00F97B88" w:rsidRPr="00F97B88" w:rsidRDefault="00B22CC4" w:rsidP="00F97B88">
                            <w:pPr>
                              <w:pStyle w:val="NewletterBodyText"/>
                              <w:ind w:left="0"/>
                              <w:rPr>
                                <w:sz w:val="18"/>
                                <w:szCs w:val="18"/>
                              </w:rPr>
                            </w:pPr>
                            <w:r>
                              <w:rPr>
                                <w:sz w:val="18"/>
                                <w:szCs w:val="18"/>
                              </w:rPr>
                              <w:t xml:space="preserve">   </w:t>
                            </w:r>
                            <w:r w:rsidR="00F97B88" w:rsidRPr="00F97B88">
                              <w:rPr>
                                <w:sz w:val="18"/>
                                <w:szCs w:val="18"/>
                              </w:rPr>
                              <w:t xml:space="preserve">According to statute, the </w:t>
                            </w:r>
                            <w:r w:rsidR="00856724">
                              <w:rPr>
                                <w:sz w:val="18"/>
                                <w:szCs w:val="18"/>
                              </w:rPr>
                              <w:t>FPRRS</w:t>
                            </w:r>
                            <w:r w:rsidR="00F97B88" w:rsidRPr="00F97B88">
                              <w:rPr>
                                <w:sz w:val="18"/>
                                <w:szCs w:val="18"/>
                              </w:rPr>
                              <w:t xml:space="preserve"> funds </w:t>
                            </w:r>
                            <w:r w:rsidR="00F90452">
                              <w:rPr>
                                <w:sz w:val="18"/>
                                <w:szCs w:val="18"/>
                              </w:rPr>
                              <w:t xml:space="preserve">can </w:t>
                            </w:r>
                            <w:r w:rsidR="00F97B88" w:rsidRPr="00F97B88">
                              <w:rPr>
                                <w:sz w:val="18"/>
                                <w:szCs w:val="18"/>
                              </w:rPr>
                              <w:t>be spent on the following:</w:t>
                            </w:r>
                          </w:p>
                          <w:p w:rsidR="00F97B88" w:rsidRPr="00F97B88" w:rsidRDefault="00F97B88" w:rsidP="00E63EC9">
                            <w:pPr>
                              <w:pStyle w:val="NewletterBodyText"/>
                              <w:numPr>
                                <w:ilvl w:val="0"/>
                                <w:numId w:val="12"/>
                              </w:numPr>
                              <w:rPr>
                                <w:sz w:val="18"/>
                                <w:szCs w:val="18"/>
                              </w:rPr>
                            </w:pPr>
                            <w:r w:rsidRPr="00F97B88">
                              <w:rPr>
                                <w:sz w:val="18"/>
                                <w:szCs w:val="18"/>
                              </w:rPr>
                              <w:t xml:space="preserve">staffing to provide and improve direct services and supports to licensed foster family homes, approved resource families, and relative caregivers, and to remove any barriers in those areas defined as priorities in the county implementation plan and subsequent reports on outcomes; </w:t>
                            </w:r>
                          </w:p>
                          <w:p w:rsidR="00F97B88" w:rsidRPr="002C0222" w:rsidRDefault="00F97B88" w:rsidP="00E63EC9">
                            <w:pPr>
                              <w:pStyle w:val="NewletterBodyText"/>
                              <w:numPr>
                                <w:ilvl w:val="0"/>
                                <w:numId w:val="12"/>
                              </w:numPr>
                              <w:rPr>
                                <w:sz w:val="18"/>
                                <w:szCs w:val="18"/>
                              </w:rPr>
                            </w:pPr>
                            <w:r w:rsidRPr="00F97B88">
                              <w:rPr>
                                <w:sz w:val="18"/>
                                <w:szCs w:val="18"/>
                              </w:rPr>
                              <w:t xml:space="preserve">exceptional child needs, not covered by the caregiver-specific rate that would normalize the child’s experience, stabilize the placement, or enhance the child’s </w:t>
                            </w:r>
                            <w:r w:rsidRPr="002C0222">
                              <w:rPr>
                                <w:sz w:val="18"/>
                                <w:szCs w:val="18"/>
                              </w:rPr>
                              <w:t xml:space="preserve">well-being; </w:t>
                            </w:r>
                          </w:p>
                          <w:p w:rsidR="00F97B88" w:rsidRPr="002C0222" w:rsidRDefault="00F97B88" w:rsidP="003C1E45">
                            <w:pPr>
                              <w:pStyle w:val="NewletterBodyText"/>
                              <w:numPr>
                                <w:ilvl w:val="0"/>
                                <w:numId w:val="12"/>
                              </w:numPr>
                              <w:rPr>
                                <w:sz w:val="18"/>
                                <w:szCs w:val="18"/>
                              </w:rPr>
                            </w:pPr>
                            <w:r w:rsidRPr="002C0222">
                              <w:rPr>
                                <w:sz w:val="18"/>
                                <w:szCs w:val="18"/>
                              </w:rPr>
                              <w:t xml:space="preserve">child care for licensed foster parents, approved resource families, and relative caregivers; </w:t>
                            </w:r>
                            <w:r w:rsidR="0095692C" w:rsidRPr="002C0222">
                              <w:rPr>
                                <w:sz w:val="18"/>
                                <w:szCs w:val="18"/>
                              </w:rPr>
                              <w:t xml:space="preserve">  </w:t>
                            </w:r>
                          </w:p>
                          <w:p w:rsidR="00F97B88" w:rsidRPr="002C0222" w:rsidRDefault="00F97B88" w:rsidP="003C1E45">
                            <w:pPr>
                              <w:pStyle w:val="NewletterBodyText"/>
                              <w:numPr>
                                <w:ilvl w:val="0"/>
                                <w:numId w:val="12"/>
                              </w:numPr>
                              <w:rPr>
                                <w:sz w:val="18"/>
                                <w:szCs w:val="18"/>
                              </w:rPr>
                            </w:pPr>
                            <w:r w:rsidRPr="002C0222">
                              <w:rPr>
                                <w:sz w:val="18"/>
                                <w:szCs w:val="18"/>
                              </w:rPr>
                              <w:t xml:space="preserve">intensive relative finding, engagement, and navigation efforts; </w:t>
                            </w:r>
                          </w:p>
                          <w:p w:rsidR="00F97B88" w:rsidRPr="00777EF2" w:rsidRDefault="00F97B88" w:rsidP="003C1E45">
                            <w:pPr>
                              <w:pStyle w:val="NewletterBodyText"/>
                              <w:numPr>
                                <w:ilvl w:val="0"/>
                                <w:numId w:val="12"/>
                              </w:numPr>
                              <w:rPr>
                                <w:sz w:val="18"/>
                                <w:szCs w:val="18"/>
                              </w:rPr>
                            </w:pPr>
                            <w:proofErr w:type="gramStart"/>
                            <w:r w:rsidRPr="00F97B88">
                              <w:rPr>
                                <w:sz w:val="18"/>
                                <w:szCs w:val="18"/>
                              </w:rPr>
                              <w:t>emerging</w:t>
                            </w:r>
                            <w:proofErr w:type="gramEnd"/>
                            <w:r w:rsidRPr="00F97B88">
                              <w:rPr>
                                <w:sz w:val="18"/>
                                <w:szCs w:val="18"/>
                              </w:rPr>
                              <w:t xml:space="preserve"> technological, evidence-informed, or other nontraditional </w:t>
                            </w:r>
                            <w:r w:rsidRPr="00777EF2">
                              <w:rPr>
                                <w:sz w:val="18"/>
                                <w:szCs w:val="18"/>
                              </w:rPr>
                              <w:t>approaches to outreach to potential foster family homes, resource families, and relatives.</w:t>
                            </w:r>
                          </w:p>
                          <w:p w:rsidR="00F97B88" w:rsidRPr="00777EF2" w:rsidRDefault="00777EF2" w:rsidP="00777EF2">
                            <w:pPr>
                              <w:pStyle w:val="NewletterBodyText"/>
                              <w:rPr>
                                <w:sz w:val="18"/>
                                <w:szCs w:val="18"/>
                              </w:rPr>
                            </w:pPr>
                            <w:r w:rsidRPr="00777EF2">
                              <w:rPr>
                                <w:sz w:val="18"/>
                                <w:szCs w:val="18"/>
                              </w:rPr>
                              <w:t>Currently the</w:t>
                            </w:r>
                            <w:r w:rsidR="00063FC1">
                              <w:rPr>
                                <w:sz w:val="18"/>
                                <w:szCs w:val="18"/>
                              </w:rPr>
                              <w:t xml:space="preserve"> </w:t>
                            </w:r>
                            <w:r w:rsidR="00646A4B">
                              <w:rPr>
                                <w:sz w:val="18"/>
                                <w:szCs w:val="18"/>
                              </w:rPr>
                              <w:t>S</w:t>
                            </w:r>
                            <w:r w:rsidR="00F97B88" w:rsidRPr="00777EF2">
                              <w:rPr>
                                <w:sz w:val="18"/>
                                <w:szCs w:val="18"/>
                              </w:rPr>
                              <w:t xml:space="preserve">FY 2015-16 FPRRS funds awarded to counties </w:t>
                            </w:r>
                            <w:r>
                              <w:rPr>
                                <w:sz w:val="18"/>
                                <w:szCs w:val="18"/>
                              </w:rPr>
                              <w:t xml:space="preserve">must </w:t>
                            </w:r>
                            <w:r w:rsidR="00F97B88" w:rsidRPr="00777EF2">
                              <w:rPr>
                                <w:sz w:val="18"/>
                                <w:szCs w:val="18"/>
                              </w:rPr>
                              <w:t xml:space="preserve">be expended by June 30, 2016, </w:t>
                            </w:r>
                            <w:r>
                              <w:rPr>
                                <w:sz w:val="18"/>
                                <w:szCs w:val="18"/>
                              </w:rPr>
                              <w:t xml:space="preserve">because there is not rollover authority for the </w:t>
                            </w:r>
                            <w:r w:rsidR="00063FC1">
                              <w:rPr>
                                <w:sz w:val="18"/>
                                <w:szCs w:val="18"/>
                              </w:rPr>
                              <w:t>S</w:t>
                            </w:r>
                            <w:r>
                              <w:rPr>
                                <w:sz w:val="18"/>
                                <w:szCs w:val="18"/>
                              </w:rPr>
                              <w:t xml:space="preserve">FY </w:t>
                            </w:r>
                            <w:r w:rsidR="00063FC1">
                              <w:rPr>
                                <w:sz w:val="18"/>
                                <w:szCs w:val="18"/>
                              </w:rPr>
                              <w:t>20</w:t>
                            </w:r>
                            <w:r>
                              <w:rPr>
                                <w:sz w:val="18"/>
                                <w:szCs w:val="18"/>
                              </w:rPr>
                              <w:t xml:space="preserve">15/16 funds. </w:t>
                            </w:r>
                            <w:r w:rsidR="00F97B88" w:rsidRPr="00777EF2">
                              <w:rPr>
                                <w:sz w:val="18"/>
                                <w:szCs w:val="18"/>
                              </w:rPr>
                              <w:t xml:space="preserve">However, please note, there is proposed budget bill language that gives the authority for the FPPRS </w:t>
                            </w:r>
                            <w:r w:rsidR="00063FC1">
                              <w:rPr>
                                <w:sz w:val="18"/>
                                <w:szCs w:val="18"/>
                              </w:rPr>
                              <w:t>20</w:t>
                            </w:r>
                            <w:r w:rsidR="00F97B88" w:rsidRPr="00777EF2">
                              <w:rPr>
                                <w:sz w:val="18"/>
                                <w:szCs w:val="18"/>
                              </w:rPr>
                              <w:t xml:space="preserve">15/16 unspent funds to be rolled over to </w:t>
                            </w:r>
                            <w:r w:rsidR="00063FC1">
                              <w:rPr>
                                <w:sz w:val="18"/>
                                <w:szCs w:val="18"/>
                              </w:rPr>
                              <w:t>S</w:t>
                            </w:r>
                            <w:r w:rsidR="00F97B88" w:rsidRPr="00777EF2">
                              <w:rPr>
                                <w:sz w:val="18"/>
                                <w:szCs w:val="18"/>
                              </w:rPr>
                              <w:t xml:space="preserve">FY </w:t>
                            </w:r>
                            <w:r w:rsidR="00063FC1">
                              <w:rPr>
                                <w:sz w:val="18"/>
                                <w:szCs w:val="18"/>
                              </w:rPr>
                              <w:t>20</w:t>
                            </w:r>
                            <w:r w:rsidR="00F97B88" w:rsidRPr="00777EF2">
                              <w:rPr>
                                <w:sz w:val="18"/>
                                <w:szCs w:val="18"/>
                              </w:rPr>
                              <w:t>16/17. Once the 2016 Budget Act is signed by the Governor, CDSS will be working in conjunction with CWDA on the county specific methodology distribution for the unspent funds.</w:t>
                            </w:r>
                          </w:p>
                          <w:p w:rsidR="00F97B88" w:rsidRDefault="00F97B88">
                            <w:pPr>
                              <w:rPr>
                                <w:noProof/>
                                <w:sz w:val="18"/>
                                <w:szCs w:val="18"/>
                              </w:rPr>
                            </w:pPr>
                          </w:p>
                          <w:p w:rsidR="007D5EAC" w:rsidRDefault="007D5EAC">
                            <w:pPr>
                              <w:rPr>
                                <w:noProof/>
                                <w:sz w:val="18"/>
                                <w:szCs w:val="18"/>
                              </w:rPr>
                            </w:pPr>
                          </w:p>
                          <w:p w:rsidR="00EC2F3E" w:rsidRDefault="00EC2F3E"/>
                        </w:txbxContent>
                      </v:textbox>
                    </v:shape>
                  </w:pict>
                </mc:Fallback>
              </mc:AlternateContent>
            </w:r>
          </w:p>
        </w:tc>
      </w:tr>
    </w:tbl>
    <w:p w:rsidR="006C27A5" w:rsidRDefault="003D1C2B">
      <w:pPr>
        <w:spacing w:after="200" w:line="276" w:lineRule="auto"/>
      </w:pPr>
      <w:r>
        <w:rPr>
          <w:noProof/>
        </w:rPr>
        <mc:AlternateContent>
          <mc:Choice Requires="wps">
            <w:drawing>
              <wp:anchor distT="0" distB="0" distL="114300" distR="114300" simplePos="0" relativeHeight="251742208" behindDoc="0" locked="0" layoutInCell="1" allowOverlap="1">
                <wp:simplePos x="0" y="0"/>
                <wp:positionH relativeFrom="column">
                  <wp:posOffset>2238233</wp:posOffset>
                </wp:positionH>
                <wp:positionV relativeFrom="paragraph">
                  <wp:posOffset>1223162</wp:posOffset>
                </wp:positionV>
                <wp:extent cx="4199890" cy="3282286"/>
                <wp:effectExtent l="0" t="0" r="10160" b="13970"/>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890" cy="3282286"/>
                        </a:xfrm>
                        <a:prstGeom prst="rect">
                          <a:avLst/>
                        </a:prstGeom>
                        <a:solidFill>
                          <a:srgbClr val="FFFFFF"/>
                        </a:solidFill>
                        <a:ln w="9525">
                          <a:solidFill>
                            <a:srgbClr val="000000"/>
                          </a:solidFill>
                          <a:miter lim="800000"/>
                          <a:headEnd/>
                          <a:tailEnd/>
                        </a:ln>
                      </wps:spPr>
                      <wps:txbx>
                        <w:txbxContent>
                          <w:p w:rsidR="00632929" w:rsidRPr="00FE3B18" w:rsidRDefault="00725F84" w:rsidP="00632929">
                            <w:pPr>
                              <w:rPr>
                                <w:rFonts w:asciiTheme="majorHAnsi" w:hAnsiTheme="majorHAnsi"/>
                                <w:b/>
                                <w:noProof/>
                                <w:sz w:val="28"/>
                                <w:szCs w:val="28"/>
                              </w:rPr>
                            </w:pPr>
                            <w:r>
                              <w:rPr>
                                <w:rFonts w:asciiTheme="majorHAnsi" w:hAnsiTheme="majorHAnsi"/>
                                <w:b/>
                                <w:noProof/>
                                <w:sz w:val="28"/>
                                <w:szCs w:val="28"/>
                              </w:rPr>
                              <w:t>Resource Family Approval (RFA)</w:t>
                            </w:r>
                          </w:p>
                          <w:p w:rsidR="00632929" w:rsidRDefault="00632929" w:rsidP="00632929">
                            <w:pPr>
                              <w:rPr>
                                <w:noProof/>
                                <w:sz w:val="18"/>
                                <w:szCs w:val="18"/>
                              </w:rPr>
                            </w:pPr>
                          </w:p>
                          <w:p w:rsidR="00920347" w:rsidRPr="008C5FCB" w:rsidRDefault="00B22CC4" w:rsidP="00632929">
                            <w:pPr>
                              <w:rPr>
                                <w:noProof/>
                                <w:szCs w:val="17"/>
                              </w:rPr>
                            </w:pPr>
                            <w:r w:rsidRPr="008C5FCB">
                              <w:rPr>
                                <w:noProof/>
                                <w:szCs w:val="17"/>
                              </w:rPr>
                              <w:t xml:space="preserve">   </w:t>
                            </w:r>
                            <w:r w:rsidR="00856724" w:rsidRPr="008C5FCB">
                              <w:rPr>
                                <w:noProof/>
                                <w:szCs w:val="17"/>
                              </w:rPr>
                              <w:t>An essential component of CCR is t</w:t>
                            </w:r>
                            <w:r w:rsidR="00FE3B18" w:rsidRPr="008C5FCB">
                              <w:rPr>
                                <w:noProof/>
                                <w:szCs w:val="17"/>
                              </w:rPr>
                              <w:t xml:space="preserve">he </w:t>
                            </w:r>
                            <w:r w:rsidR="00725F84" w:rsidRPr="008C5FCB">
                              <w:rPr>
                                <w:noProof/>
                                <w:szCs w:val="17"/>
                              </w:rPr>
                              <w:t xml:space="preserve">Resource Family Approval </w:t>
                            </w:r>
                            <w:r w:rsidR="00920347" w:rsidRPr="008C5FCB">
                              <w:rPr>
                                <w:noProof/>
                                <w:szCs w:val="17"/>
                              </w:rPr>
                              <w:t>program, whose goals is the implementation of a streamlined, unified family-friendly approach to developing home-based placements for children in the Child Welfare and Probation systems. All new resource families in California will participate in RFA effective 1.1/17.</w:t>
                            </w:r>
                            <w:r w:rsidR="00725F84" w:rsidRPr="008C5FCB">
                              <w:rPr>
                                <w:noProof/>
                                <w:szCs w:val="17"/>
                              </w:rPr>
                              <w:t>(RFA)</w:t>
                            </w:r>
                          </w:p>
                          <w:p w:rsidR="008C5FCB" w:rsidRPr="008C5FCB" w:rsidRDefault="00920347" w:rsidP="00632929">
                            <w:pPr>
                              <w:rPr>
                                <w:noProof/>
                                <w:szCs w:val="17"/>
                              </w:rPr>
                            </w:pPr>
                            <w:r w:rsidRPr="008C5FCB">
                              <w:rPr>
                                <w:noProof/>
                                <w:szCs w:val="17"/>
                              </w:rPr>
                              <w:t xml:space="preserve">  RFA Implementation is guided by</w:t>
                            </w:r>
                            <w:r w:rsidR="00725F84" w:rsidRPr="008C5FCB">
                              <w:rPr>
                                <w:noProof/>
                                <w:szCs w:val="17"/>
                              </w:rPr>
                              <w:t xml:space="preserve"> </w:t>
                            </w:r>
                            <w:r w:rsidR="00FE3B18" w:rsidRPr="008C5FCB">
                              <w:rPr>
                                <w:noProof/>
                                <w:szCs w:val="17"/>
                              </w:rPr>
                              <w:t>Written Directives</w:t>
                            </w:r>
                            <w:r w:rsidR="0095692C" w:rsidRPr="008C5FCB">
                              <w:rPr>
                                <w:noProof/>
                                <w:szCs w:val="17"/>
                              </w:rPr>
                              <w:t xml:space="preserve">, </w:t>
                            </w:r>
                            <w:r w:rsidRPr="008C5FCB">
                              <w:rPr>
                                <w:noProof/>
                                <w:szCs w:val="17"/>
                              </w:rPr>
                              <w:t xml:space="preserve">and the most recent release, </w:t>
                            </w:r>
                            <w:r w:rsidR="0095692C" w:rsidRPr="008C5FCB">
                              <w:rPr>
                                <w:noProof/>
                                <w:szCs w:val="17"/>
                              </w:rPr>
                              <w:t xml:space="preserve">Version 2.1 </w:t>
                            </w:r>
                            <w:r w:rsidR="00063FC1">
                              <w:rPr>
                                <w:noProof/>
                                <w:szCs w:val="17"/>
                              </w:rPr>
                              <w:t xml:space="preserve">is </w:t>
                            </w:r>
                            <w:r w:rsidR="00FE3B18" w:rsidRPr="008C5FCB">
                              <w:rPr>
                                <w:noProof/>
                                <w:szCs w:val="17"/>
                              </w:rPr>
                              <w:t>posted on the RFA w</w:t>
                            </w:r>
                            <w:r w:rsidR="003C1E45" w:rsidRPr="008C5FCB">
                              <w:rPr>
                                <w:noProof/>
                                <w:szCs w:val="17"/>
                              </w:rPr>
                              <w:t xml:space="preserve">ebsite.  </w:t>
                            </w:r>
                            <w:r w:rsidR="00FE3B18" w:rsidRPr="008C5FCB">
                              <w:rPr>
                                <w:noProof/>
                                <w:szCs w:val="17"/>
                              </w:rPr>
                              <w:t>Version 3 will be release</w:t>
                            </w:r>
                            <w:r w:rsidR="00524F0D" w:rsidRPr="008C5FCB">
                              <w:rPr>
                                <w:noProof/>
                                <w:szCs w:val="17"/>
                              </w:rPr>
                              <w:t>d</w:t>
                            </w:r>
                            <w:r w:rsidR="00FE3B18" w:rsidRPr="008C5FCB">
                              <w:rPr>
                                <w:noProof/>
                                <w:szCs w:val="17"/>
                              </w:rPr>
                              <w:t xml:space="preserve"> </w:t>
                            </w:r>
                            <w:r w:rsidR="003C1E45" w:rsidRPr="008C5FCB">
                              <w:rPr>
                                <w:noProof/>
                                <w:szCs w:val="17"/>
                              </w:rPr>
                              <w:t>in July 2016</w:t>
                            </w:r>
                            <w:r w:rsidR="008C5FCB" w:rsidRPr="008C5FCB">
                              <w:rPr>
                                <w:noProof/>
                                <w:szCs w:val="17"/>
                              </w:rPr>
                              <w:t xml:space="preserve"> and a</w:t>
                            </w:r>
                            <w:r w:rsidR="00524F0D" w:rsidRPr="008C5FCB">
                              <w:rPr>
                                <w:noProof/>
                                <w:szCs w:val="17"/>
                              </w:rPr>
                              <w:t>n</w:t>
                            </w:r>
                            <w:r w:rsidR="00FE3B18" w:rsidRPr="008C5FCB">
                              <w:rPr>
                                <w:noProof/>
                                <w:szCs w:val="17"/>
                              </w:rPr>
                              <w:t xml:space="preserve"> All County Letter with more detailed information regarding the submission of implementation plans, CWS/CMS instructions, social worker competencies and other information will be pro</w:t>
                            </w:r>
                            <w:r w:rsidR="00524F0D" w:rsidRPr="008C5FCB">
                              <w:rPr>
                                <w:noProof/>
                                <w:szCs w:val="17"/>
                              </w:rPr>
                              <w:t>vided to stakeholders in July</w:t>
                            </w:r>
                            <w:r w:rsidR="00FE3B18" w:rsidRPr="008C5FCB">
                              <w:rPr>
                                <w:noProof/>
                                <w:szCs w:val="17"/>
                              </w:rPr>
                              <w:t xml:space="preserve"> 2016. The template for the implementation pl</w:t>
                            </w:r>
                            <w:r w:rsidR="0095692C" w:rsidRPr="008C5FCB">
                              <w:rPr>
                                <w:noProof/>
                                <w:szCs w:val="17"/>
                              </w:rPr>
                              <w:t>an has been updated and availa</w:t>
                            </w:r>
                            <w:r w:rsidR="00FE3B18" w:rsidRPr="008C5FCB">
                              <w:rPr>
                                <w:noProof/>
                                <w:szCs w:val="17"/>
                              </w:rPr>
                              <w:t xml:space="preserve">ble on the </w:t>
                            </w:r>
                            <w:r w:rsidR="00524F0D" w:rsidRPr="008C5FCB">
                              <w:rPr>
                                <w:noProof/>
                                <w:szCs w:val="17"/>
                              </w:rPr>
                              <w:t xml:space="preserve">CDSS </w:t>
                            </w:r>
                            <w:r w:rsidR="00FE3B18" w:rsidRPr="008C5FCB">
                              <w:rPr>
                                <w:noProof/>
                                <w:szCs w:val="17"/>
                              </w:rPr>
                              <w:t xml:space="preserve">RFA website.  </w:t>
                            </w:r>
                            <w:r w:rsidR="00A9261F" w:rsidRPr="008C5FCB">
                              <w:rPr>
                                <w:noProof/>
                                <w:szCs w:val="17"/>
                              </w:rPr>
                              <w:t xml:space="preserve"> </w:t>
                            </w:r>
                          </w:p>
                          <w:p w:rsidR="00632929" w:rsidRPr="00220A13" w:rsidRDefault="008C5FCB" w:rsidP="008C5FCB">
                            <w:pPr>
                              <w:pStyle w:val="ListParagraph"/>
                              <w:numPr>
                                <w:ilvl w:val="0"/>
                                <w:numId w:val="17"/>
                              </w:numPr>
                              <w:ind w:left="360"/>
                              <w:rPr>
                                <w:noProof/>
                                <w:sz w:val="16"/>
                                <w:szCs w:val="16"/>
                              </w:rPr>
                            </w:pPr>
                            <w:r w:rsidRPr="00220A13">
                              <w:rPr>
                                <w:noProof/>
                                <w:sz w:val="16"/>
                                <w:szCs w:val="16"/>
                              </w:rPr>
                              <w:t>Counties are being supported by m</w:t>
                            </w:r>
                            <w:r w:rsidR="00FE3B18" w:rsidRPr="00220A13">
                              <w:rPr>
                                <w:noProof/>
                                <w:sz w:val="16"/>
                                <w:szCs w:val="16"/>
                              </w:rPr>
                              <w:t>ont</w:t>
                            </w:r>
                            <w:r w:rsidR="00A9261F" w:rsidRPr="00220A13">
                              <w:rPr>
                                <w:noProof/>
                                <w:sz w:val="16"/>
                                <w:szCs w:val="16"/>
                              </w:rPr>
                              <w:t>h</w:t>
                            </w:r>
                            <w:r w:rsidR="00FE3B18" w:rsidRPr="00220A13">
                              <w:rPr>
                                <w:noProof/>
                                <w:sz w:val="16"/>
                                <w:szCs w:val="16"/>
                              </w:rPr>
                              <w:t xml:space="preserve">ly implementation workgroup meetings  </w:t>
                            </w:r>
                            <w:r w:rsidRPr="00220A13">
                              <w:rPr>
                                <w:noProof/>
                                <w:sz w:val="16"/>
                                <w:szCs w:val="16"/>
                              </w:rPr>
                              <w:t xml:space="preserve">for the </w:t>
                            </w:r>
                            <w:r w:rsidR="00FE3B18" w:rsidRPr="00220A13">
                              <w:rPr>
                                <w:noProof/>
                                <w:sz w:val="16"/>
                                <w:szCs w:val="16"/>
                              </w:rPr>
                              <w:t xml:space="preserve">early implementing counties </w:t>
                            </w:r>
                            <w:r w:rsidR="00220A13">
                              <w:rPr>
                                <w:noProof/>
                                <w:sz w:val="16"/>
                                <w:szCs w:val="16"/>
                              </w:rPr>
                              <w:t>in addition to r</w:t>
                            </w:r>
                            <w:r w:rsidR="00FE3B18" w:rsidRPr="00220A13">
                              <w:rPr>
                                <w:noProof/>
                                <w:sz w:val="16"/>
                                <w:szCs w:val="16"/>
                              </w:rPr>
                              <w:t xml:space="preserve">egional CWDA meetings </w:t>
                            </w:r>
                            <w:r w:rsidR="00220A13">
                              <w:rPr>
                                <w:noProof/>
                                <w:sz w:val="16"/>
                                <w:szCs w:val="16"/>
                              </w:rPr>
                              <w:t xml:space="preserve">that </w:t>
                            </w:r>
                            <w:r w:rsidR="00FE3B18" w:rsidRPr="00220A13">
                              <w:rPr>
                                <w:noProof/>
                                <w:sz w:val="16"/>
                                <w:szCs w:val="16"/>
                              </w:rPr>
                              <w:t>provide more detailed technical assistance on the county implementation plans</w:t>
                            </w:r>
                            <w:r w:rsidR="00220A13">
                              <w:rPr>
                                <w:noProof/>
                                <w:sz w:val="16"/>
                                <w:szCs w:val="16"/>
                              </w:rPr>
                              <w:t xml:space="preserve"> to the counties that have not yet implemented RFA</w:t>
                            </w:r>
                            <w:r w:rsidR="00FE3B18" w:rsidRPr="00220A13">
                              <w:rPr>
                                <w:noProof/>
                                <w:sz w:val="16"/>
                                <w:szCs w:val="16"/>
                              </w:rPr>
                              <w:t xml:space="preserve">.  </w:t>
                            </w:r>
                            <w:r w:rsidR="00220A13">
                              <w:rPr>
                                <w:noProof/>
                                <w:sz w:val="16"/>
                                <w:szCs w:val="16"/>
                              </w:rPr>
                              <w:t xml:space="preserve">Child Welfare and </w:t>
                            </w:r>
                            <w:r w:rsidR="00FE3B18" w:rsidRPr="00220A13">
                              <w:rPr>
                                <w:noProof/>
                                <w:sz w:val="16"/>
                                <w:szCs w:val="16"/>
                              </w:rPr>
                              <w:t xml:space="preserve">Probation staff are welcome </w:t>
                            </w:r>
                            <w:r w:rsidR="005F4937">
                              <w:rPr>
                                <w:noProof/>
                                <w:sz w:val="16"/>
                                <w:szCs w:val="16"/>
                              </w:rPr>
                              <w:t>attending</w:t>
                            </w:r>
                            <w:r w:rsidR="00FE3B18" w:rsidRPr="00220A13">
                              <w:rPr>
                                <w:noProof/>
                                <w:sz w:val="16"/>
                                <w:szCs w:val="16"/>
                              </w:rPr>
                              <w:t xml:space="preserve"> these meetings.</w:t>
                            </w:r>
                          </w:p>
                          <w:p w:rsidR="00632929" w:rsidRPr="00220A13" w:rsidRDefault="00B22CC4" w:rsidP="00632929">
                            <w:pPr>
                              <w:numPr>
                                <w:ilvl w:val="0"/>
                                <w:numId w:val="14"/>
                              </w:numPr>
                              <w:autoSpaceDE w:val="0"/>
                              <w:autoSpaceDN w:val="0"/>
                              <w:adjustRightInd w:val="0"/>
                              <w:ind w:hanging="180"/>
                              <w:rPr>
                                <w:rFonts w:cs="Arial"/>
                                <w:sz w:val="16"/>
                                <w:szCs w:val="16"/>
                              </w:rPr>
                            </w:pPr>
                            <w:r w:rsidRPr="00220A13">
                              <w:rPr>
                                <w:noProof/>
                                <w:sz w:val="16"/>
                                <w:szCs w:val="16"/>
                              </w:rPr>
                              <w:t xml:space="preserve">   F</w:t>
                            </w:r>
                            <w:r w:rsidR="00FE3B18" w:rsidRPr="00220A13">
                              <w:rPr>
                                <w:noProof/>
                                <w:sz w:val="16"/>
                                <w:szCs w:val="16"/>
                              </w:rPr>
                              <w:t xml:space="preserve">ive Foster Family Agencies (FFAs), Aldea Children and Family Services, Aspiranet, Bienvenidos Children’s Center, Family Care Network, inc. and Lilliput Children’s Services, have been selected by CDSS to be early implementers of the RFA Program.  </w:t>
                            </w:r>
                            <w:r w:rsidR="00777EF2" w:rsidRPr="00220A13">
                              <w:rPr>
                                <w:noProof/>
                                <w:sz w:val="16"/>
                                <w:szCs w:val="16"/>
                              </w:rPr>
                              <w:t xml:space="preserve"> </w:t>
                            </w:r>
                            <w:r w:rsidR="00FE3B18" w:rsidRPr="00220A13">
                              <w:rPr>
                                <w:noProof/>
                                <w:sz w:val="16"/>
                                <w:szCs w:val="16"/>
                              </w:rPr>
                              <w:t xml:space="preserve">The providers are meeting with CDSS to problem solve, share progress, and to receive training and technical assistance. The goal is for the FFAs to pilot the process </w:t>
                            </w:r>
                            <w:r w:rsidR="00524F0D" w:rsidRPr="00220A13">
                              <w:rPr>
                                <w:noProof/>
                                <w:sz w:val="16"/>
                                <w:szCs w:val="16"/>
                              </w:rPr>
                              <w:t xml:space="preserve">beginning in </w:t>
                            </w:r>
                            <w:r w:rsidR="00FE3B18" w:rsidRPr="00220A13">
                              <w:rPr>
                                <w:noProof/>
                                <w:sz w:val="16"/>
                                <w:szCs w:val="16"/>
                              </w:rPr>
                              <w:t xml:space="preserve">August 2016. </w:t>
                            </w:r>
                            <w:r w:rsidR="00063FC1">
                              <w:rPr>
                                <w:noProof/>
                                <w:sz w:val="16"/>
                                <w:szCs w:val="16"/>
                              </w:rPr>
                              <w:t xml:space="preserve">Additional information about RFA </w:t>
                            </w:r>
                            <w:r w:rsidR="003C1E45" w:rsidRPr="00220A13">
                              <w:rPr>
                                <w:noProof/>
                                <w:sz w:val="16"/>
                                <w:szCs w:val="16"/>
                              </w:rPr>
                              <w:t>is on the CalSWEC website at</w:t>
                            </w:r>
                            <w:r w:rsidR="00460B10" w:rsidRPr="00220A13">
                              <w:rPr>
                                <w:sz w:val="16"/>
                                <w:szCs w:val="16"/>
                              </w:rPr>
                              <w:t xml:space="preserve"> </w:t>
                            </w:r>
                            <w:hyperlink r:id="rId31" w:history="1">
                              <w:r w:rsidR="00E7424B" w:rsidRPr="00220A13">
                                <w:rPr>
                                  <w:rStyle w:val="Hyperlink"/>
                                  <w:rFonts w:cs="Arial"/>
                                  <w:sz w:val="16"/>
                                  <w:szCs w:val="16"/>
                                </w:rPr>
                                <w:t>RFA Toolkit</w:t>
                              </w:r>
                            </w:hyperlink>
                            <w:r w:rsidR="00E7424B" w:rsidRPr="00220A13">
                              <w:rPr>
                                <w:rStyle w:val="Hyperlink"/>
                                <w:rFonts w:cs="Arial"/>
                                <w:sz w:val="16"/>
                                <w:szCs w:val="16"/>
                              </w:rPr>
                              <w:t xml:space="preserve"> </w:t>
                            </w:r>
                            <w:r w:rsidR="003C1E45" w:rsidRPr="00220A13">
                              <w:rPr>
                                <w:noProof/>
                                <w:sz w:val="16"/>
                                <w:szCs w:val="16"/>
                              </w:rPr>
                              <w:t xml:space="preserve">or </w:t>
                            </w:r>
                            <w:r w:rsidR="0087477A">
                              <w:rPr>
                                <w:noProof/>
                                <w:sz w:val="16"/>
                                <w:szCs w:val="16"/>
                              </w:rPr>
                              <w:t xml:space="preserve">by </w:t>
                            </w:r>
                            <w:r w:rsidR="003C1E45" w:rsidRPr="00220A13">
                              <w:rPr>
                                <w:noProof/>
                                <w:sz w:val="16"/>
                                <w:szCs w:val="16"/>
                              </w:rPr>
                              <w:t xml:space="preserve">email </w:t>
                            </w:r>
                            <w:r w:rsidR="0087477A">
                              <w:rPr>
                                <w:noProof/>
                                <w:sz w:val="16"/>
                                <w:szCs w:val="16"/>
                              </w:rPr>
                              <w:t xml:space="preserve">at </w:t>
                            </w:r>
                            <w:r w:rsidR="003C1E45" w:rsidRPr="00220A13">
                              <w:rPr>
                                <w:noProof/>
                                <w:sz w:val="16"/>
                                <w:szCs w:val="16"/>
                              </w:rPr>
                              <w:t>RFA@dss.ca.gov.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8" type="#_x0000_t202" style="position:absolute;margin-left:176.25pt;margin-top:96.3pt;width:330.7pt;height:258.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1BLgIAAFsEAAAOAAAAZHJzL2Uyb0RvYy54bWysVNtu2zAMfR+wfxD0vjhxki4x4hRdugwD&#10;ugvQ7gNkWbaFSaImKbG7rx8lp2l2exnmB4EUqUPykPTmetCKHIXzEkxJZ5MpJcJwqKVpS/rlYf9q&#10;RYkPzNRMgRElfRSeXm9fvtj0thA5dKBq4QiCGF/0tqRdCLbIMs87oZmfgBUGjQ04zQKqrs1qx3pE&#10;1yrLp9OrrAdXWwdceI+3t6ORbhN+0wgePjWNF4GokmJuIZ0unVU8s+2GFa1jtpP8lAb7hyw0kwaD&#10;nqFuWWDk4ORvUFpyBx6aMOGgM2gayUWqAauZTX+p5r5jVqRakBxvzzT5/wfLPx4/OyJr7N2MEsM0&#10;9uhBDIG8gYHM55Gf3voC3e4tOoYB79E31ertHfCvnhjYdcy04sY56DvBasxvFl9mF09HHB9Bqv4D&#10;1BiHHQIkoKFxOpKHdBBExz49nnsTc+F4uZit16s1mjja5vkqz1dXKQYrnp5b58M7AZpEoaQOm5/g&#10;2fHOh5gOK55cYjQPStZ7qVRSXFvtlCNHhoOyT98J/Sc3ZUhf0vUyX44M/BVimr4/QWgZcOKV1CVd&#10;nZ1YEXl7a+o0j4FJNcqYsjInIiN3I4thqIaxZ3mMEFmuoH5Eah2ME44biUIH7jslPU53Sf23A3OC&#10;EvXeYHvWs8UirkNSFsvXOSru0lJdWpjhCFXSQMko7sK4QgfrZNthpHEgDNxgSxuZyH7O6pQ/TnDq&#10;wWnb4opc6snr+Z+w/QEAAP//AwBQSwMEFAAGAAgAAAAhABnKHHzhAAAADAEAAA8AAABkcnMvZG93&#10;bnJldi54bWxMj8FOwzAQRO9I/IO1SFwQtZuQtAlxKoQEghsUBFc33iYR8TrYbhr+HvcEx9U8zbyt&#10;NrMZ2ITO95YkLBcCGFJjdU+thPe3h+s1MB8UaTVYQgk/6GFTn59VqtT2SK84bUPLYgn5UknoQhhL&#10;zn3ToVF+YUekmO2tMyrE07VcO3WM5WbgiRA5N6qnuNCpEe87bL62ByNhffM0ffrn9OWjyfdDEa5W&#10;0+O3k/LyYr67BRZwDn8wnPSjOtTRaWcPpD0bJKRZkkU0BkWSAzsRYpkWwHYSVqLIgNcV//9E/QsA&#10;AP//AwBQSwECLQAUAAYACAAAACEAtoM4kv4AAADhAQAAEwAAAAAAAAAAAAAAAAAAAAAAW0NvbnRl&#10;bnRfVHlwZXNdLnhtbFBLAQItABQABgAIAAAAIQA4/SH/1gAAAJQBAAALAAAAAAAAAAAAAAAAAC8B&#10;AABfcmVscy8ucmVsc1BLAQItABQABgAIAAAAIQCTeC1BLgIAAFsEAAAOAAAAAAAAAAAAAAAAAC4C&#10;AABkcnMvZTJvRG9jLnhtbFBLAQItABQABgAIAAAAIQAZyhx84QAAAAwBAAAPAAAAAAAAAAAAAAAA&#10;AIgEAABkcnMvZG93bnJldi54bWxQSwUGAAAAAAQABADzAAAAlgUAAAAA&#10;">
                <v:textbox>
                  <w:txbxContent>
                    <w:p w:rsidR="00632929" w:rsidRPr="00FE3B18" w:rsidRDefault="00725F84" w:rsidP="00632929">
                      <w:pPr>
                        <w:rPr>
                          <w:rFonts w:asciiTheme="majorHAnsi" w:hAnsiTheme="majorHAnsi"/>
                          <w:b/>
                          <w:noProof/>
                          <w:sz w:val="28"/>
                          <w:szCs w:val="28"/>
                        </w:rPr>
                      </w:pPr>
                      <w:r>
                        <w:rPr>
                          <w:rFonts w:asciiTheme="majorHAnsi" w:hAnsiTheme="majorHAnsi"/>
                          <w:b/>
                          <w:noProof/>
                          <w:sz w:val="28"/>
                          <w:szCs w:val="28"/>
                        </w:rPr>
                        <w:t>Resource Family Approval (RFA)</w:t>
                      </w:r>
                    </w:p>
                    <w:p w:rsidR="00632929" w:rsidRDefault="00632929" w:rsidP="00632929">
                      <w:pPr>
                        <w:rPr>
                          <w:noProof/>
                          <w:sz w:val="18"/>
                          <w:szCs w:val="18"/>
                        </w:rPr>
                      </w:pPr>
                    </w:p>
                    <w:p w:rsidR="00920347" w:rsidRPr="008C5FCB" w:rsidRDefault="00B22CC4" w:rsidP="00632929">
                      <w:pPr>
                        <w:rPr>
                          <w:noProof/>
                          <w:szCs w:val="17"/>
                        </w:rPr>
                      </w:pPr>
                      <w:r w:rsidRPr="008C5FCB">
                        <w:rPr>
                          <w:noProof/>
                          <w:szCs w:val="17"/>
                        </w:rPr>
                        <w:t xml:space="preserve">   </w:t>
                      </w:r>
                      <w:r w:rsidR="00856724" w:rsidRPr="008C5FCB">
                        <w:rPr>
                          <w:noProof/>
                          <w:szCs w:val="17"/>
                        </w:rPr>
                        <w:t>An essential component of CCR is t</w:t>
                      </w:r>
                      <w:r w:rsidR="00FE3B18" w:rsidRPr="008C5FCB">
                        <w:rPr>
                          <w:noProof/>
                          <w:szCs w:val="17"/>
                        </w:rPr>
                        <w:t xml:space="preserve">he </w:t>
                      </w:r>
                      <w:r w:rsidR="00725F84" w:rsidRPr="008C5FCB">
                        <w:rPr>
                          <w:noProof/>
                          <w:szCs w:val="17"/>
                        </w:rPr>
                        <w:t xml:space="preserve">Resource Family Approval </w:t>
                      </w:r>
                      <w:r w:rsidR="00920347" w:rsidRPr="008C5FCB">
                        <w:rPr>
                          <w:noProof/>
                          <w:szCs w:val="17"/>
                        </w:rPr>
                        <w:t>program, whose goals is the implementation of a streamlined, unified family-friendly approach to developing home-based placements for children in the Child Welfare and Probation systems. All new resource families in California will participate in RFA effective 1.1/17.</w:t>
                      </w:r>
                      <w:r w:rsidR="00725F84" w:rsidRPr="008C5FCB">
                        <w:rPr>
                          <w:noProof/>
                          <w:szCs w:val="17"/>
                        </w:rPr>
                        <w:t>(RFA)</w:t>
                      </w:r>
                    </w:p>
                    <w:p w:rsidR="008C5FCB" w:rsidRPr="008C5FCB" w:rsidRDefault="00920347" w:rsidP="00632929">
                      <w:pPr>
                        <w:rPr>
                          <w:noProof/>
                          <w:szCs w:val="17"/>
                        </w:rPr>
                      </w:pPr>
                      <w:r w:rsidRPr="008C5FCB">
                        <w:rPr>
                          <w:noProof/>
                          <w:szCs w:val="17"/>
                        </w:rPr>
                        <w:t xml:space="preserve">  RFA Implementation is guided by</w:t>
                      </w:r>
                      <w:r w:rsidR="00725F84" w:rsidRPr="008C5FCB">
                        <w:rPr>
                          <w:noProof/>
                          <w:szCs w:val="17"/>
                        </w:rPr>
                        <w:t xml:space="preserve"> </w:t>
                      </w:r>
                      <w:r w:rsidR="00FE3B18" w:rsidRPr="008C5FCB">
                        <w:rPr>
                          <w:noProof/>
                          <w:szCs w:val="17"/>
                        </w:rPr>
                        <w:t>Written Directives</w:t>
                      </w:r>
                      <w:r w:rsidR="0095692C" w:rsidRPr="008C5FCB">
                        <w:rPr>
                          <w:noProof/>
                          <w:szCs w:val="17"/>
                        </w:rPr>
                        <w:t xml:space="preserve">, </w:t>
                      </w:r>
                      <w:r w:rsidRPr="008C5FCB">
                        <w:rPr>
                          <w:noProof/>
                          <w:szCs w:val="17"/>
                        </w:rPr>
                        <w:t xml:space="preserve">and the most recent release, </w:t>
                      </w:r>
                      <w:r w:rsidR="0095692C" w:rsidRPr="008C5FCB">
                        <w:rPr>
                          <w:noProof/>
                          <w:szCs w:val="17"/>
                        </w:rPr>
                        <w:t xml:space="preserve">Version 2.1 </w:t>
                      </w:r>
                      <w:r w:rsidR="00063FC1">
                        <w:rPr>
                          <w:noProof/>
                          <w:szCs w:val="17"/>
                        </w:rPr>
                        <w:t xml:space="preserve">is </w:t>
                      </w:r>
                      <w:r w:rsidR="00FE3B18" w:rsidRPr="008C5FCB">
                        <w:rPr>
                          <w:noProof/>
                          <w:szCs w:val="17"/>
                        </w:rPr>
                        <w:t>posted on the RFA w</w:t>
                      </w:r>
                      <w:r w:rsidR="003C1E45" w:rsidRPr="008C5FCB">
                        <w:rPr>
                          <w:noProof/>
                          <w:szCs w:val="17"/>
                        </w:rPr>
                        <w:t xml:space="preserve">ebsite.  </w:t>
                      </w:r>
                      <w:r w:rsidR="00FE3B18" w:rsidRPr="008C5FCB">
                        <w:rPr>
                          <w:noProof/>
                          <w:szCs w:val="17"/>
                        </w:rPr>
                        <w:t>Version 3 will be release</w:t>
                      </w:r>
                      <w:r w:rsidR="00524F0D" w:rsidRPr="008C5FCB">
                        <w:rPr>
                          <w:noProof/>
                          <w:szCs w:val="17"/>
                        </w:rPr>
                        <w:t>d</w:t>
                      </w:r>
                      <w:r w:rsidR="00FE3B18" w:rsidRPr="008C5FCB">
                        <w:rPr>
                          <w:noProof/>
                          <w:szCs w:val="17"/>
                        </w:rPr>
                        <w:t xml:space="preserve"> </w:t>
                      </w:r>
                      <w:r w:rsidR="003C1E45" w:rsidRPr="008C5FCB">
                        <w:rPr>
                          <w:noProof/>
                          <w:szCs w:val="17"/>
                        </w:rPr>
                        <w:t>in July 2016</w:t>
                      </w:r>
                      <w:r w:rsidR="008C5FCB" w:rsidRPr="008C5FCB">
                        <w:rPr>
                          <w:noProof/>
                          <w:szCs w:val="17"/>
                        </w:rPr>
                        <w:t xml:space="preserve"> and a</w:t>
                      </w:r>
                      <w:r w:rsidR="00524F0D" w:rsidRPr="008C5FCB">
                        <w:rPr>
                          <w:noProof/>
                          <w:szCs w:val="17"/>
                        </w:rPr>
                        <w:t>n</w:t>
                      </w:r>
                      <w:r w:rsidR="00FE3B18" w:rsidRPr="008C5FCB">
                        <w:rPr>
                          <w:noProof/>
                          <w:szCs w:val="17"/>
                        </w:rPr>
                        <w:t xml:space="preserve"> All County Letter with more detailed information regarding the submission of implementation plans, CWS/CMS instructions, social worker competencies and other information will be pro</w:t>
                      </w:r>
                      <w:r w:rsidR="00524F0D" w:rsidRPr="008C5FCB">
                        <w:rPr>
                          <w:noProof/>
                          <w:szCs w:val="17"/>
                        </w:rPr>
                        <w:t>vided to stakeholders in July</w:t>
                      </w:r>
                      <w:r w:rsidR="00FE3B18" w:rsidRPr="008C5FCB">
                        <w:rPr>
                          <w:noProof/>
                          <w:szCs w:val="17"/>
                        </w:rPr>
                        <w:t xml:space="preserve"> 2016. The template for the implementation pl</w:t>
                      </w:r>
                      <w:r w:rsidR="0095692C" w:rsidRPr="008C5FCB">
                        <w:rPr>
                          <w:noProof/>
                          <w:szCs w:val="17"/>
                        </w:rPr>
                        <w:t>an has been updated and availa</w:t>
                      </w:r>
                      <w:r w:rsidR="00FE3B18" w:rsidRPr="008C5FCB">
                        <w:rPr>
                          <w:noProof/>
                          <w:szCs w:val="17"/>
                        </w:rPr>
                        <w:t xml:space="preserve">ble on the </w:t>
                      </w:r>
                      <w:r w:rsidR="00524F0D" w:rsidRPr="008C5FCB">
                        <w:rPr>
                          <w:noProof/>
                          <w:szCs w:val="17"/>
                        </w:rPr>
                        <w:t xml:space="preserve">CDSS </w:t>
                      </w:r>
                      <w:r w:rsidR="00FE3B18" w:rsidRPr="008C5FCB">
                        <w:rPr>
                          <w:noProof/>
                          <w:szCs w:val="17"/>
                        </w:rPr>
                        <w:t xml:space="preserve">RFA website.  </w:t>
                      </w:r>
                      <w:r w:rsidR="00A9261F" w:rsidRPr="008C5FCB">
                        <w:rPr>
                          <w:noProof/>
                          <w:szCs w:val="17"/>
                        </w:rPr>
                        <w:t xml:space="preserve"> </w:t>
                      </w:r>
                    </w:p>
                    <w:p w:rsidR="00632929" w:rsidRPr="00220A13" w:rsidRDefault="008C5FCB" w:rsidP="008C5FCB">
                      <w:pPr>
                        <w:pStyle w:val="ListParagraph"/>
                        <w:numPr>
                          <w:ilvl w:val="0"/>
                          <w:numId w:val="17"/>
                        </w:numPr>
                        <w:ind w:left="360"/>
                        <w:rPr>
                          <w:noProof/>
                          <w:sz w:val="16"/>
                          <w:szCs w:val="16"/>
                        </w:rPr>
                      </w:pPr>
                      <w:r w:rsidRPr="00220A13">
                        <w:rPr>
                          <w:noProof/>
                          <w:sz w:val="16"/>
                          <w:szCs w:val="16"/>
                        </w:rPr>
                        <w:t>Counties are being supported by m</w:t>
                      </w:r>
                      <w:r w:rsidR="00FE3B18" w:rsidRPr="00220A13">
                        <w:rPr>
                          <w:noProof/>
                          <w:sz w:val="16"/>
                          <w:szCs w:val="16"/>
                        </w:rPr>
                        <w:t>ont</w:t>
                      </w:r>
                      <w:r w:rsidR="00A9261F" w:rsidRPr="00220A13">
                        <w:rPr>
                          <w:noProof/>
                          <w:sz w:val="16"/>
                          <w:szCs w:val="16"/>
                        </w:rPr>
                        <w:t>h</w:t>
                      </w:r>
                      <w:r w:rsidR="00FE3B18" w:rsidRPr="00220A13">
                        <w:rPr>
                          <w:noProof/>
                          <w:sz w:val="16"/>
                          <w:szCs w:val="16"/>
                        </w:rPr>
                        <w:t xml:space="preserve">ly implementation workgroup meetings  </w:t>
                      </w:r>
                      <w:r w:rsidRPr="00220A13">
                        <w:rPr>
                          <w:noProof/>
                          <w:sz w:val="16"/>
                          <w:szCs w:val="16"/>
                        </w:rPr>
                        <w:t xml:space="preserve">for the </w:t>
                      </w:r>
                      <w:r w:rsidR="00FE3B18" w:rsidRPr="00220A13">
                        <w:rPr>
                          <w:noProof/>
                          <w:sz w:val="16"/>
                          <w:szCs w:val="16"/>
                        </w:rPr>
                        <w:t xml:space="preserve">early implementing counties </w:t>
                      </w:r>
                      <w:r w:rsidR="00220A13">
                        <w:rPr>
                          <w:noProof/>
                          <w:sz w:val="16"/>
                          <w:szCs w:val="16"/>
                        </w:rPr>
                        <w:t>in addition to r</w:t>
                      </w:r>
                      <w:r w:rsidR="00FE3B18" w:rsidRPr="00220A13">
                        <w:rPr>
                          <w:noProof/>
                          <w:sz w:val="16"/>
                          <w:szCs w:val="16"/>
                        </w:rPr>
                        <w:t xml:space="preserve">egional CWDA meetings </w:t>
                      </w:r>
                      <w:r w:rsidR="00220A13">
                        <w:rPr>
                          <w:noProof/>
                          <w:sz w:val="16"/>
                          <w:szCs w:val="16"/>
                        </w:rPr>
                        <w:t xml:space="preserve">that </w:t>
                      </w:r>
                      <w:r w:rsidR="00FE3B18" w:rsidRPr="00220A13">
                        <w:rPr>
                          <w:noProof/>
                          <w:sz w:val="16"/>
                          <w:szCs w:val="16"/>
                        </w:rPr>
                        <w:t>provide more detailed technical assistance on the county implementation plans</w:t>
                      </w:r>
                      <w:r w:rsidR="00220A13">
                        <w:rPr>
                          <w:noProof/>
                          <w:sz w:val="16"/>
                          <w:szCs w:val="16"/>
                        </w:rPr>
                        <w:t xml:space="preserve"> to the counties that have not yet implemented RFA</w:t>
                      </w:r>
                      <w:r w:rsidR="00FE3B18" w:rsidRPr="00220A13">
                        <w:rPr>
                          <w:noProof/>
                          <w:sz w:val="16"/>
                          <w:szCs w:val="16"/>
                        </w:rPr>
                        <w:t xml:space="preserve">.  </w:t>
                      </w:r>
                      <w:r w:rsidR="00220A13">
                        <w:rPr>
                          <w:noProof/>
                          <w:sz w:val="16"/>
                          <w:szCs w:val="16"/>
                        </w:rPr>
                        <w:t xml:space="preserve">Child Welfare and </w:t>
                      </w:r>
                      <w:r w:rsidR="00FE3B18" w:rsidRPr="00220A13">
                        <w:rPr>
                          <w:noProof/>
                          <w:sz w:val="16"/>
                          <w:szCs w:val="16"/>
                        </w:rPr>
                        <w:t xml:space="preserve">Probation staff are welcome </w:t>
                      </w:r>
                      <w:r w:rsidR="005F4937">
                        <w:rPr>
                          <w:noProof/>
                          <w:sz w:val="16"/>
                          <w:szCs w:val="16"/>
                        </w:rPr>
                        <w:t>attending</w:t>
                      </w:r>
                      <w:r w:rsidR="00FE3B18" w:rsidRPr="00220A13">
                        <w:rPr>
                          <w:noProof/>
                          <w:sz w:val="16"/>
                          <w:szCs w:val="16"/>
                        </w:rPr>
                        <w:t xml:space="preserve"> these meetings.</w:t>
                      </w:r>
                    </w:p>
                    <w:p w:rsidR="00632929" w:rsidRPr="00220A13" w:rsidRDefault="00B22CC4" w:rsidP="00632929">
                      <w:pPr>
                        <w:numPr>
                          <w:ilvl w:val="0"/>
                          <w:numId w:val="14"/>
                        </w:numPr>
                        <w:autoSpaceDE w:val="0"/>
                        <w:autoSpaceDN w:val="0"/>
                        <w:adjustRightInd w:val="0"/>
                        <w:ind w:hanging="180"/>
                        <w:rPr>
                          <w:rFonts w:cs="Arial"/>
                          <w:sz w:val="16"/>
                          <w:szCs w:val="16"/>
                        </w:rPr>
                      </w:pPr>
                      <w:r w:rsidRPr="00220A13">
                        <w:rPr>
                          <w:noProof/>
                          <w:sz w:val="16"/>
                          <w:szCs w:val="16"/>
                        </w:rPr>
                        <w:t xml:space="preserve">   F</w:t>
                      </w:r>
                      <w:r w:rsidR="00FE3B18" w:rsidRPr="00220A13">
                        <w:rPr>
                          <w:noProof/>
                          <w:sz w:val="16"/>
                          <w:szCs w:val="16"/>
                        </w:rPr>
                        <w:t xml:space="preserve">ive Foster Family Agencies (FFAs), Aldea Children and Family Services, Aspiranet, Bienvenidos Children’s Center, Family Care Network, inc. and Lilliput Children’s Services, have been selected by CDSS to be early implementers of the RFA Program.  </w:t>
                      </w:r>
                      <w:r w:rsidR="00777EF2" w:rsidRPr="00220A13">
                        <w:rPr>
                          <w:noProof/>
                          <w:sz w:val="16"/>
                          <w:szCs w:val="16"/>
                        </w:rPr>
                        <w:t xml:space="preserve"> </w:t>
                      </w:r>
                      <w:r w:rsidR="00FE3B18" w:rsidRPr="00220A13">
                        <w:rPr>
                          <w:noProof/>
                          <w:sz w:val="16"/>
                          <w:szCs w:val="16"/>
                        </w:rPr>
                        <w:t xml:space="preserve">The providers are meeting with CDSS to problem solve, share progress, and to receive training and technical assistance. The goal is for the FFAs to pilot the process </w:t>
                      </w:r>
                      <w:r w:rsidR="00524F0D" w:rsidRPr="00220A13">
                        <w:rPr>
                          <w:noProof/>
                          <w:sz w:val="16"/>
                          <w:szCs w:val="16"/>
                        </w:rPr>
                        <w:t xml:space="preserve">beginning in </w:t>
                      </w:r>
                      <w:r w:rsidR="00FE3B18" w:rsidRPr="00220A13">
                        <w:rPr>
                          <w:noProof/>
                          <w:sz w:val="16"/>
                          <w:szCs w:val="16"/>
                        </w:rPr>
                        <w:t xml:space="preserve">August 2016. </w:t>
                      </w:r>
                      <w:r w:rsidR="00063FC1">
                        <w:rPr>
                          <w:noProof/>
                          <w:sz w:val="16"/>
                          <w:szCs w:val="16"/>
                        </w:rPr>
                        <w:t xml:space="preserve">Additional information about RFA </w:t>
                      </w:r>
                      <w:r w:rsidR="003C1E45" w:rsidRPr="00220A13">
                        <w:rPr>
                          <w:noProof/>
                          <w:sz w:val="16"/>
                          <w:szCs w:val="16"/>
                        </w:rPr>
                        <w:t>is on the CalSWEC website at</w:t>
                      </w:r>
                      <w:r w:rsidR="00460B10" w:rsidRPr="00220A13">
                        <w:rPr>
                          <w:sz w:val="16"/>
                          <w:szCs w:val="16"/>
                        </w:rPr>
                        <w:t xml:space="preserve"> </w:t>
                      </w:r>
                      <w:hyperlink r:id="rId32" w:history="1">
                        <w:r w:rsidR="00E7424B" w:rsidRPr="00220A13">
                          <w:rPr>
                            <w:rStyle w:val="Hyperlink"/>
                            <w:rFonts w:cs="Arial"/>
                            <w:sz w:val="16"/>
                            <w:szCs w:val="16"/>
                          </w:rPr>
                          <w:t>RFA Toolkit</w:t>
                        </w:r>
                      </w:hyperlink>
                      <w:r w:rsidR="00E7424B" w:rsidRPr="00220A13">
                        <w:rPr>
                          <w:rStyle w:val="Hyperlink"/>
                          <w:rFonts w:cs="Arial"/>
                          <w:sz w:val="16"/>
                          <w:szCs w:val="16"/>
                        </w:rPr>
                        <w:t xml:space="preserve"> </w:t>
                      </w:r>
                      <w:r w:rsidR="003C1E45" w:rsidRPr="00220A13">
                        <w:rPr>
                          <w:noProof/>
                          <w:sz w:val="16"/>
                          <w:szCs w:val="16"/>
                        </w:rPr>
                        <w:t xml:space="preserve">or </w:t>
                      </w:r>
                      <w:r w:rsidR="0087477A">
                        <w:rPr>
                          <w:noProof/>
                          <w:sz w:val="16"/>
                          <w:szCs w:val="16"/>
                        </w:rPr>
                        <w:t xml:space="preserve">by </w:t>
                      </w:r>
                      <w:r w:rsidR="003C1E45" w:rsidRPr="00220A13">
                        <w:rPr>
                          <w:noProof/>
                          <w:sz w:val="16"/>
                          <w:szCs w:val="16"/>
                        </w:rPr>
                        <w:t xml:space="preserve">email </w:t>
                      </w:r>
                      <w:r w:rsidR="0087477A">
                        <w:rPr>
                          <w:noProof/>
                          <w:sz w:val="16"/>
                          <w:szCs w:val="16"/>
                        </w:rPr>
                        <w:t xml:space="preserve">at </w:t>
                      </w:r>
                      <w:r w:rsidR="003C1E45" w:rsidRPr="00220A13">
                        <w:rPr>
                          <w:noProof/>
                          <w:sz w:val="16"/>
                          <w:szCs w:val="16"/>
                        </w:rPr>
                        <w:t>RFA@dss.ca.gov.</w:t>
                      </w:r>
                    </w:p>
                  </w:txbxContent>
                </v:textbox>
              </v:shape>
            </w:pict>
          </mc:Fallback>
        </mc:AlternateContent>
      </w:r>
      <w:r>
        <w:rPr>
          <w:noProof/>
        </w:rPr>
        <mc:AlternateContent>
          <mc:Choice Requires="wps">
            <w:drawing>
              <wp:anchor distT="0" distB="0" distL="114300" distR="114300" simplePos="0" relativeHeight="251726848" behindDoc="0" locked="1" layoutInCell="0" allowOverlap="1">
                <wp:simplePos x="0" y="0"/>
                <wp:positionH relativeFrom="page">
                  <wp:posOffset>762000</wp:posOffset>
                </wp:positionH>
                <wp:positionV relativeFrom="page">
                  <wp:posOffset>523875</wp:posOffset>
                </wp:positionV>
                <wp:extent cx="2219325" cy="274320"/>
                <wp:effectExtent l="0" t="0" r="47625" b="49530"/>
                <wp:wrapNone/>
                <wp:docPr id="23"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274320"/>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cmpd="sng">
                          <a:solidFill>
                            <a:schemeClr val="accent3">
                              <a:lumMod val="100000"/>
                              <a:lumOff val="0"/>
                            </a:schemeClr>
                          </a:solidFill>
                          <a:prstDash val="solid"/>
                          <a:miter lim="800000"/>
                          <a:headEnd/>
                          <a:tailEnd/>
                        </a:ln>
                        <a:effectLst>
                          <a:outerShdw dist="28398" dir="3806097" algn="ctr" rotWithShape="0">
                            <a:schemeClr val="accent3">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4" o:spid="_x0000_s1026" style="position:absolute;margin-left:60pt;margin-top:41.25pt;width:174.75pt;height:21.6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0vV4QIAANMGAAAOAAAAZHJzL2Uyb0RvYy54bWysVVtv0zAUfkfiP1h+Z2nTdr1o6TRtDCFx&#10;mRiIZ9dxEgvHNrbbdPx6jo/bkEGFYFofIvuc43P9zteLy32ryE44L40u6PhsRInQ3JRS1wX98vn2&#10;1YISH5gumTJaFPRBeHq5fvniorMrkZvGqFI4Ak60X3W2oE0IdpVlnjeiZf7MWKFBWRnXsgBXV2el&#10;Yx14b1WWj0bnWWdcaZ3hwnuQ3iQlXaP/qhI8fKwqLwJRBYXcAn4dfjfxm60v2Kp2zDaSH9JgT8ii&#10;ZVJD0N7VDQuMbJ38w1UruTPeVOGMmzYzVSW5wBqgmvHot2ruG2YF1gLN8bZvk38+t/zD7s4RWRY0&#10;n1CiWQsz+gRdY7pWgkyW09ihzvoVGN7bOxdr9Pad4d880ea6ATtx5ZzpGsFKyGsc7bNHD+LFw1Oy&#10;6d6bEvyzbTDYrH3l2ugQ2kD2OJOHfiZiHwgHYZ6Pl5N8RgkHXT6fTnIcWsZWx9fW+fBGmJbEQ0Ed&#10;ZI/e2e6dDzEbtjqaHCZU3kqliDPhqwwNNjmGRaWHN+lArIF6khjhKK6VIzsGQGKcCx0m+EJtW6gq&#10;yc9H8EuQAjEAL4mnRzFk0nvCvGo/jDVDuyjprf4ebxwfnAh47FDv5kSww9v/iPak6qDk+thTJTUB&#10;vBR0hh2BdfScKQHYS6jB7cHZxKyUJh1o8jlUSHhrwczrGnvujZK9XV/kc/bqUYSInhvmmxQAVWnI&#10;rQxAXkq2BV0MRhFX4bUukVoCkyqdoRNKx8IE0tIBZ2YLLu6bsiOljOjNF5MlUGYpgaMmi9H5aDmn&#10;hKkayJUHR0+C9h87kOCFWQ3ReRosfV4InUHKuNtxnRMtbEz5AKsNuxR3Jf4TwKEx7gclHbAqzOz7&#10;ljlBiXqrYZ2W4+k00jBeprM5LDNxQ81mqGGag6uCBmgBHq9Dou6tdbJuINIY8aDNFVBKJXHbI92k&#10;rCD1eAHmTPhPLB+peXhHq1//ReufAAAA//8DAFBLAwQUAAYACAAAACEANzeCAtwAAAAKAQAADwAA&#10;AGRycy9kb3ducmV2LnhtbEyPzU7DMBCE70i8g7VI3KhDRUsb4lQREuoRUZB6deMlSYl3o9jNz9uz&#10;PcFtR/NpdibbTb5VA/ahYTLwuEhAIZXsGqoMfH2+PWxAhWjJ2ZYJDcwYYJff3mQ2dTzSBw6HWCkJ&#10;oZBaA3WMXap1KGv0Niy4QxLvm3tvo8i+0q63o4T7Vi+TZK29bUg+1LbD1xrLn8PFG+Bpe+RYNcN5&#10;fp8LOu+L455HY+7vpuIFVMQp/sFwrS/VIZdOJ76QC6oVLfGCGtgsV6AEeFpv5ThdndUz6DzT/yfk&#10;vwAAAP//AwBQSwECLQAUAAYACAAAACEAtoM4kv4AAADhAQAAEwAAAAAAAAAAAAAAAAAAAAAAW0Nv&#10;bnRlbnRfVHlwZXNdLnhtbFBLAQItABQABgAIAAAAIQA4/SH/1gAAAJQBAAALAAAAAAAAAAAAAAAA&#10;AC8BAABfcmVscy8ucmVsc1BLAQItABQABgAIAAAAIQC5d0vV4QIAANMGAAAOAAAAAAAAAAAAAAAA&#10;AC4CAABkcnMvZTJvRG9jLnhtbFBLAQItABQABgAIAAAAIQA3N4IC3AAAAAoBAAAPAAAAAAAAAAAA&#10;AAAAADsFAABkcnMvZG93bnJldi54bWxQSwUGAAAAAAQABADzAAAARAYAAAAA&#10;" o:allowincell="f" fillcolor="#c2d69b [1942]" strokecolor="#9bbb59 [3206]" strokeweight="1pt">
                <v:fill color2="#9bbb59 [3206]" focus="50%" type="gradient"/>
                <v:shadow on="t" color="#4e6128 [1606]" offset="1pt"/>
                <w10:wrap anchorx="page" anchory="page"/>
                <w10:anchorlock/>
              </v:rect>
            </w:pict>
          </mc:Fallback>
        </mc:AlternateContent>
      </w:r>
      <w:r w:rsidR="00DB33EF">
        <w:br w:type="page"/>
      </w:r>
    </w:p>
    <w:tbl>
      <w:tblPr>
        <w:tblStyle w:val="TableGrid"/>
        <w:tblW w:w="97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4" w:type="dxa"/>
          <w:bottom w:w="14" w:type="dxa"/>
          <w:right w:w="144" w:type="dxa"/>
        </w:tblCellMar>
        <w:tblLook w:val="04A0" w:firstRow="1" w:lastRow="0" w:firstColumn="1" w:lastColumn="0" w:noHBand="0" w:noVBand="1"/>
      </w:tblPr>
      <w:tblGrid>
        <w:gridCol w:w="3154"/>
        <w:gridCol w:w="3083"/>
        <w:gridCol w:w="3394"/>
        <w:gridCol w:w="125"/>
      </w:tblGrid>
      <w:tr w:rsidR="006C27A5" w:rsidTr="004F2C9E">
        <w:trPr>
          <w:gridAfter w:val="1"/>
          <w:wAfter w:w="125" w:type="dxa"/>
          <w:trHeight w:hRule="exact" w:val="576"/>
          <w:jc w:val="center"/>
        </w:trPr>
        <w:tc>
          <w:tcPr>
            <w:tcW w:w="9631" w:type="dxa"/>
            <w:gridSpan w:val="3"/>
            <w:shd w:val="clear" w:color="auto" w:fill="auto"/>
            <w:vAlign w:val="bottom"/>
          </w:tcPr>
          <w:p w:rsidR="006C27A5" w:rsidRDefault="003D1C2B" w:rsidP="007B2C8F">
            <w:pPr>
              <w:pStyle w:val="PageNumber-Right"/>
              <w:ind w:right="-251"/>
            </w:pPr>
            <w:r>
              <w:rPr>
                <w:noProof/>
              </w:rPr>
              <w:lastRenderedPageBreak/>
              <mc:AlternateContent>
                <mc:Choice Requires="wps">
                  <w:drawing>
                    <wp:anchor distT="0" distB="0" distL="114300" distR="114300" simplePos="0" relativeHeight="251636730" behindDoc="0" locked="0" layoutInCell="0" allowOverlap="1">
                      <wp:simplePos x="0" y="0"/>
                      <wp:positionH relativeFrom="page">
                        <wp:posOffset>516255</wp:posOffset>
                      </wp:positionH>
                      <wp:positionV relativeFrom="page">
                        <wp:posOffset>676275</wp:posOffset>
                      </wp:positionV>
                      <wp:extent cx="4405630" cy="9315450"/>
                      <wp:effectExtent l="0" t="0" r="0" b="0"/>
                      <wp:wrapNone/>
                      <wp:docPr id="9"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5630" cy="931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75000"/>
                                        <a:lumOff val="0"/>
                                      </a:schemeClr>
                                    </a:solidFill>
                                    <a:miter lim="800000"/>
                                    <a:headEnd/>
                                    <a:tailEnd/>
                                  </a14:hiddenLine>
                                </a:ext>
                              </a:extLst>
                            </wps:spPr>
                            <wps:txbx>
                              <w:txbxContent>
                                <w:p w:rsidR="00367E00" w:rsidRDefault="00367E00" w:rsidP="00495B59">
                                  <w:pPr>
                                    <w:pStyle w:val="NewletterBodyText"/>
                                    <w:ind w:left="0"/>
                                  </w:pPr>
                                  <w:r>
                                    <w:t>The following Frequently Asked Questions have been g</w:t>
                                  </w:r>
                                  <w:r w:rsidR="00305B1D">
                                    <w:t xml:space="preserve">athered from the CCR email box and </w:t>
                                  </w:r>
                                  <w:r>
                                    <w:t xml:space="preserve">questions asked at CCR workgroups or presentations. The list will be updated </w:t>
                                  </w:r>
                                  <w:r w:rsidR="00305B1D">
                                    <w:t xml:space="preserve">on a continuous basis </w:t>
                                  </w:r>
                                  <w:r>
                                    <w:t>and will be listed on the CDSS internet page.</w:t>
                                  </w:r>
                                </w:p>
                                <w:p w:rsidR="00367E00" w:rsidRDefault="00006A51" w:rsidP="00495B59">
                                  <w:pPr>
                                    <w:pStyle w:val="NewletterBodyText"/>
                                    <w:ind w:left="0"/>
                                  </w:pPr>
                                  <w:r>
                                    <w:rPr>
                                      <w:b/>
                                    </w:rPr>
                                    <w:t xml:space="preserve">     </w:t>
                                  </w:r>
                                  <w:r w:rsidR="00367E00" w:rsidRPr="00006A51">
                                    <w:rPr>
                                      <w:b/>
                                    </w:rPr>
                                    <w:t>Q1:</w:t>
                                  </w:r>
                                  <w:r w:rsidR="00367E00">
                                    <w:t xml:space="preserve">  </w:t>
                                  </w:r>
                                  <w:r w:rsidR="00DE16AD">
                                    <w:t>Once the STRTPs have transitioned January 1, 2017, how long is “short term” considered? I have heard that the period is six months.</w:t>
                                  </w:r>
                                </w:p>
                                <w:p w:rsidR="00367E00" w:rsidRPr="00EF5A2F" w:rsidRDefault="00006A51" w:rsidP="00495B59">
                                  <w:pPr>
                                    <w:pStyle w:val="NewletterBodyText"/>
                                    <w:ind w:left="0"/>
                                    <w:rPr>
                                      <w:szCs w:val="17"/>
                                    </w:rPr>
                                  </w:pPr>
                                  <w:r>
                                    <w:rPr>
                                      <w:b/>
                                    </w:rPr>
                                    <w:t xml:space="preserve">     </w:t>
                                  </w:r>
                                  <w:r w:rsidR="00367E00" w:rsidRPr="00491C4E">
                                    <w:rPr>
                                      <w:b/>
                                    </w:rPr>
                                    <w:t>A:</w:t>
                                  </w:r>
                                  <w:r w:rsidR="00367E00">
                                    <w:t xml:space="preserve">  </w:t>
                                  </w:r>
                                  <w:r w:rsidR="00DE16AD">
                                    <w:t xml:space="preserve">The amount of time a child/youth is in the STRTP is based upon an assessment of the child or youth’s needs.  Some placements will require additional time based upon youth completing specialized programs.  The placement should be assessed at six months and a process will be developed for county review and signature authority for extending </w:t>
                                  </w:r>
                                  <w:r w:rsidR="00DE16AD" w:rsidRPr="00EF5A2F">
                                    <w:rPr>
                                      <w:szCs w:val="17"/>
                                    </w:rPr>
                                    <w:t>placements.</w:t>
                                  </w:r>
                                </w:p>
                                <w:p w:rsidR="00466A72" w:rsidRDefault="00006A51" w:rsidP="00466A72">
                                  <w:pPr>
                                    <w:pStyle w:val="newletterbodytext0"/>
                                    <w:rPr>
                                      <w:rFonts w:asciiTheme="minorHAnsi" w:hAnsiTheme="minorHAnsi"/>
                                      <w:sz w:val="17"/>
                                      <w:szCs w:val="17"/>
                                    </w:rPr>
                                  </w:pPr>
                                  <w:r w:rsidRPr="00EF5A2F">
                                    <w:rPr>
                                      <w:rFonts w:asciiTheme="minorHAnsi" w:hAnsiTheme="minorHAnsi"/>
                                      <w:b/>
                                      <w:sz w:val="17"/>
                                      <w:szCs w:val="17"/>
                                    </w:rPr>
                                    <w:t xml:space="preserve">     </w:t>
                                  </w:r>
                                  <w:r w:rsidR="00367E00" w:rsidRPr="00EF5A2F">
                                    <w:rPr>
                                      <w:rFonts w:asciiTheme="minorHAnsi" w:hAnsiTheme="minorHAnsi"/>
                                      <w:b/>
                                      <w:sz w:val="17"/>
                                      <w:szCs w:val="17"/>
                                    </w:rPr>
                                    <w:t>Q2:</w:t>
                                  </w:r>
                                  <w:r w:rsidR="00EF5A2F" w:rsidRPr="00EF5A2F">
                                    <w:rPr>
                                      <w:rFonts w:asciiTheme="minorHAnsi" w:hAnsiTheme="minorHAnsi"/>
                                      <w:sz w:val="17"/>
                                      <w:szCs w:val="17"/>
                                    </w:rPr>
                                    <w:t xml:space="preserve">   Is it a requirement for an FFA to contract to provide Mental Health Services?</w:t>
                                  </w:r>
                                  <w:r w:rsidR="00466A72">
                                    <w:rPr>
                                      <w:rFonts w:asciiTheme="minorHAnsi" w:hAnsiTheme="minorHAnsi"/>
                                      <w:sz w:val="17"/>
                                      <w:szCs w:val="17"/>
                                    </w:rPr>
                                    <w:t xml:space="preserve"> </w:t>
                                  </w:r>
                                </w:p>
                                <w:p w:rsidR="00367E00" w:rsidRPr="00EF5A2F" w:rsidRDefault="00466A72" w:rsidP="00466A72">
                                  <w:pPr>
                                    <w:pStyle w:val="newletterbodytext0"/>
                                    <w:rPr>
                                      <w:rFonts w:asciiTheme="minorHAnsi" w:hAnsiTheme="minorHAnsi"/>
                                      <w:sz w:val="17"/>
                                      <w:szCs w:val="17"/>
                                    </w:rPr>
                                  </w:pPr>
                                  <w:r>
                                    <w:rPr>
                                      <w:rFonts w:asciiTheme="minorHAnsi" w:hAnsiTheme="minorHAnsi"/>
                                      <w:sz w:val="17"/>
                                      <w:szCs w:val="17"/>
                                    </w:rPr>
                                    <w:t xml:space="preserve">     </w:t>
                                  </w:r>
                                  <w:r w:rsidR="00EF5A2F" w:rsidRPr="00EF5A2F">
                                    <w:rPr>
                                      <w:rFonts w:asciiTheme="minorHAnsi" w:hAnsiTheme="minorHAnsi"/>
                                      <w:b/>
                                      <w:bCs/>
                                      <w:sz w:val="17"/>
                                      <w:szCs w:val="17"/>
                                    </w:rPr>
                                    <w:t>A:</w:t>
                                  </w:r>
                                  <w:r w:rsidR="00EF5A2F" w:rsidRPr="00EF5A2F">
                                    <w:rPr>
                                      <w:rFonts w:asciiTheme="minorHAnsi" w:hAnsiTheme="minorHAnsi"/>
                                      <w:sz w:val="17"/>
                                      <w:szCs w:val="17"/>
                                    </w:rPr>
                                    <w:t>  No, it is not necessary for an FFA to contract to provide Mental Health Services. But FFAs must either provide or arrange for Mental Health Services to occur. The FFA must demonstrate a relationship with those available services to ensure the child or youth has access to the needed services. If you would like to become a provider of Mental Health Services or have a TFC program, you will need to be Medi-Cal Certifie</w:t>
                                  </w:r>
                                  <w:r w:rsidR="0087477A">
                                    <w:rPr>
                                      <w:rFonts w:asciiTheme="minorHAnsi" w:hAnsiTheme="minorHAnsi"/>
                                      <w:sz w:val="17"/>
                                      <w:szCs w:val="17"/>
                                    </w:rPr>
                                    <w:t>d and have a Contract with the Mental Health P</w:t>
                                  </w:r>
                                  <w:r w:rsidR="00EF5A2F" w:rsidRPr="00EF5A2F">
                                    <w:rPr>
                                      <w:rFonts w:asciiTheme="minorHAnsi" w:hAnsiTheme="minorHAnsi"/>
                                      <w:sz w:val="17"/>
                                      <w:szCs w:val="17"/>
                                    </w:rPr>
                                    <w:t>lan (MHP). Stay tuned for more information regarding the process.</w:t>
                                  </w:r>
                                  <w:r w:rsidR="00EF5A2F" w:rsidRPr="00EF5A2F">
                                    <w:rPr>
                                      <w:rFonts w:asciiTheme="minorHAnsi" w:hAnsiTheme="minorHAnsi"/>
                                      <w:noProof/>
                                      <w:sz w:val="17"/>
                                      <w:szCs w:val="17"/>
                                    </w:rPr>
                                    <w:drawing>
                                      <wp:inline distT="0" distB="0" distL="0" distR="0" wp14:anchorId="54DF90E4" wp14:editId="1FC65F9C">
                                        <wp:extent cx="4051935" cy="38407"/>
                                        <wp:effectExtent l="19050" t="0" r="5715"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4051935" cy="38407"/>
                                                </a:xfrm>
                                                <a:prstGeom prst="rect">
                                                  <a:avLst/>
                                                </a:prstGeom>
                                                <a:noFill/>
                                                <a:ln w="9525">
                                                  <a:noFill/>
                                                  <a:miter lim="800000"/>
                                                  <a:headEnd/>
                                                  <a:tailEnd/>
                                                </a:ln>
                                              </pic:spPr>
                                            </pic:pic>
                                          </a:graphicData>
                                        </a:graphic>
                                      </wp:inline>
                                    </w:drawing>
                                  </w:r>
                                </w:p>
                                <w:p w:rsidR="00367E00" w:rsidRDefault="00367E00" w:rsidP="00006A51">
                                  <w:pPr>
                                    <w:pStyle w:val="NewletterBodyText"/>
                                  </w:pPr>
                                  <w:r w:rsidRPr="00EF5A2F">
                                    <w:rPr>
                                      <w:b/>
                                      <w:szCs w:val="17"/>
                                    </w:rPr>
                                    <w:t>Q3:</w:t>
                                  </w:r>
                                  <w:r w:rsidRPr="00EF5A2F">
                                    <w:rPr>
                                      <w:szCs w:val="17"/>
                                    </w:rPr>
                                    <w:t xml:space="preserve">  </w:t>
                                  </w:r>
                                  <w:r w:rsidR="00DE16AD" w:rsidRPr="00EF5A2F">
                                    <w:rPr>
                                      <w:szCs w:val="17"/>
                                    </w:rPr>
                                    <w:t>Will the out-of-state group homes be required to transition</w:t>
                                  </w:r>
                                  <w:r w:rsidR="00DE16AD">
                                    <w:t xml:space="preserve"> to STRTPs?</w:t>
                                  </w:r>
                                </w:p>
                                <w:p w:rsidR="00D3117A" w:rsidRPr="00495B59" w:rsidRDefault="00006A51" w:rsidP="00495B59">
                                  <w:pPr>
                                    <w:pStyle w:val="NewletterBodyText"/>
                                    <w:ind w:left="0"/>
                                  </w:pPr>
                                  <w:r>
                                    <w:rPr>
                                      <w:b/>
                                    </w:rPr>
                                    <w:t xml:space="preserve">     </w:t>
                                  </w:r>
                                  <w:r w:rsidR="00367E00" w:rsidRPr="00491C4E">
                                    <w:rPr>
                                      <w:b/>
                                    </w:rPr>
                                    <w:t>A:</w:t>
                                  </w:r>
                                  <w:r w:rsidR="00594AAC">
                                    <w:t xml:space="preserve">  </w:t>
                                  </w:r>
                                  <w:r w:rsidR="00DE16AD">
                                    <w:t>Yes, the out-of-state group homes are required to follow the same requirements and standards under AB4</w:t>
                                  </w:r>
                                  <w:r w:rsidR="00723A8F">
                                    <w:t>03</w:t>
                                  </w:r>
                                  <w:r w:rsidR="00EF5A2F">
                                    <w:rPr>
                                      <w:noProof/>
                                    </w:rPr>
                                    <w:drawing>
                                      <wp:inline distT="0" distB="0" distL="0" distR="0" wp14:anchorId="184EA2EA" wp14:editId="1BCCAA2D">
                                        <wp:extent cx="4051935" cy="38407"/>
                                        <wp:effectExtent l="19050" t="0" r="571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4051935" cy="38407"/>
                                                </a:xfrm>
                                                <a:prstGeom prst="rect">
                                                  <a:avLst/>
                                                </a:prstGeom>
                                                <a:noFill/>
                                                <a:ln w="9525">
                                                  <a:noFill/>
                                                  <a:miter lim="800000"/>
                                                  <a:headEnd/>
                                                  <a:tailEnd/>
                                                </a:ln>
                                              </pic:spPr>
                                            </pic:pic>
                                          </a:graphicData>
                                        </a:graphic>
                                      </wp:inline>
                                    </w:drawing>
                                  </w:r>
                                </w:p>
                                <w:p w:rsidR="00DE16AD" w:rsidRDefault="00006A51" w:rsidP="00006A51">
                                  <w:pPr>
                                    <w:pStyle w:val="NewletterBodyText"/>
                                    <w:spacing w:after="0"/>
                                    <w:ind w:left="0"/>
                                    <w:rPr>
                                      <w:szCs w:val="17"/>
                                    </w:rPr>
                                  </w:pPr>
                                  <w:r>
                                    <w:rPr>
                                      <w:b/>
                                      <w:szCs w:val="17"/>
                                    </w:rPr>
                                    <w:t xml:space="preserve">     </w:t>
                                  </w:r>
                                  <w:r w:rsidR="00367E00" w:rsidRPr="00DE16AD">
                                    <w:rPr>
                                      <w:b/>
                                      <w:szCs w:val="17"/>
                                    </w:rPr>
                                    <w:t>Q4:</w:t>
                                  </w:r>
                                  <w:r w:rsidR="00367E00" w:rsidRPr="00DE16AD">
                                    <w:rPr>
                                      <w:szCs w:val="17"/>
                                    </w:rPr>
                                    <w:t xml:space="preserve">  </w:t>
                                  </w:r>
                                  <w:r w:rsidR="00CD3485" w:rsidRPr="00DE16AD">
                                    <w:rPr>
                                      <w:szCs w:val="17"/>
                                    </w:rPr>
                                    <w:t>Is it a requirement for an FFA to contract to provide Core Services</w:t>
                                  </w:r>
                                  <w:r w:rsidR="00F97B88" w:rsidRPr="00DE16AD">
                                    <w:rPr>
                                      <w:szCs w:val="17"/>
                                    </w:rPr>
                                    <w:t>?</w:t>
                                  </w:r>
                                  <w:r w:rsidR="003347EC" w:rsidRPr="003347EC">
                                    <w:rPr>
                                      <w:noProof/>
                                    </w:rPr>
                                    <w:t xml:space="preserve"> </w:t>
                                  </w:r>
                                </w:p>
                                <w:p w:rsidR="00DE16AD" w:rsidRPr="00723A8F" w:rsidRDefault="00006A51" w:rsidP="00006A51">
                                  <w:pPr>
                                    <w:pStyle w:val="NewletterBodyText"/>
                                    <w:spacing w:after="0"/>
                                    <w:ind w:left="0"/>
                                    <w:rPr>
                                      <w:szCs w:val="17"/>
                                    </w:rPr>
                                  </w:pPr>
                                  <w:r>
                                    <w:rPr>
                                      <w:b/>
                                      <w:szCs w:val="17"/>
                                    </w:rPr>
                                    <w:t xml:space="preserve">     </w:t>
                                  </w:r>
                                  <w:r w:rsidR="00367E00" w:rsidRPr="00DE16AD">
                                    <w:rPr>
                                      <w:b/>
                                      <w:szCs w:val="17"/>
                                    </w:rPr>
                                    <w:t>A:</w:t>
                                  </w:r>
                                  <w:r w:rsidR="00367E00" w:rsidRPr="00DE16AD">
                                    <w:rPr>
                                      <w:szCs w:val="17"/>
                                    </w:rPr>
                                    <w:t xml:space="preserve">  </w:t>
                                  </w:r>
                                  <w:r w:rsidR="009A6D6D">
                                    <w:rPr>
                                      <w:szCs w:val="17"/>
                                    </w:rPr>
                                    <w:t>No, it is not necessary</w:t>
                                  </w:r>
                                  <w:r w:rsidR="00CD3485" w:rsidRPr="00DE16AD">
                                    <w:rPr>
                                      <w:szCs w:val="17"/>
                                    </w:rPr>
                                    <w:t xml:space="preserve"> but FFAs must either provide or have access to each core service</w:t>
                                  </w:r>
                                  <w:r w:rsidR="00F97B88" w:rsidRPr="00DE16AD">
                                    <w:rPr>
                                      <w:szCs w:val="17"/>
                                    </w:rPr>
                                    <w:t>.</w:t>
                                  </w:r>
                                  <w:r w:rsidR="00CD3485" w:rsidRPr="00DE16AD">
                                    <w:rPr>
                                      <w:szCs w:val="17"/>
                                    </w:rPr>
                                    <w:t xml:space="preserve"> The FFA must demonstrate a relationship with avail</w:t>
                                  </w:r>
                                  <w:r w:rsidR="00D3117A" w:rsidRPr="00DE16AD">
                                    <w:rPr>
                                      <w:szCs w:val="17"/>
                                    </w:rPr>
                                    <w:t>able services to ensure the child or youth has access to the needed services.</w:t>
                                  </w:r>
                                  <w:r w:rsidR="003347EC" w:rsidRPr="003347EC">
                                    <w:rPr>
                                      <w:noProof/>
                                    </w:rPr>
                                    <w:t xml:space="preserve"> </w:t>
                                  </w:r>
                                  <w:r w:rsidR="00723A8F">
                                    <w:rPr>
                                      <w:noProof/>
                                    </w:rPr>
                                    <w:drawing>
                                      <wp:inline distT="0" distB="0" distL="0" distR="0" wp14:anchorId="15A9388C" wp14:editId="17EB0F2E">
                                        <wp:extent cx="4019550" cy="38100"/>
                                        <wp:effectExtent l="19050" t="0" r="0"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srcRect/>
                                                <a:stretch>
                                                  <a:fillRect/>
                                                </a:stretch>
                                              </pic:blipFill>
                                              <pic:spPr bwMode="auto">
                                                <a:xfrm>
                                                  <a:off x="0" y="0"/>
                                                  <a:ext cx="4019550" cy="38100"/>
                                                </a:xfrm>
                                                <a:prstGeom prst="rect">
                                                  <a:avLst/>
                                                </a:prstGeom>
                                                <a:noFill/>
                                                <a:ln w="9525">
                                                  <a:noFill/>
                                                  <a:miter lim="800000"/>
                                                  <a:headEnd/>
                                                  <a:tailEnd/>
                                                </a:ln>
                                              </pic:spPr>
                                            </pic:pic>
                                          </a:graphicData>
                                        </a:graphic>
                                      </wp:inline>
                                    </w:drawing>
                                  </w:r>
                                </w:p>
                                <w:p w:rsidR="00DE16AD" w:rsidRPr="00DE16AD" w:rsidRDefault="00006A51" w:rsidP="00006A51">
                                  <w:pPr>
                                    <w:rPr>
                                      <w:szCs w:val="17"/>
                                    </w:rPr>
                                  </w:pPr>
                                  <w:r>
                                    <w:rPr>
                                      <w:b/>
                                      <w:szCs w:val="17"/>
                                    </w:rPr>
                                    <w:t xml:space="preserve">     </w:t>
                                  </w:r>
                                  <w:r w:rsidR="003960FA" w:rsidRPr="00DE16AD">
                                    <w:rPr>
                                      <w:b/>
                                      <w:szCs w:val="17"/>
                                    </w:rPr>
                                    <w:t>Q5:</w:t>
                                  </w:r>
                                  <w:r w:rsidR="003960FA" w:rsidRPr="00DE16AD">
                                    <w:rPr>
                                      <w:szCs w:val="17"/>
                                    </w:rPr>
                                    <w:t xml:space="preserve">  </w:t>
                                  </w:r>
                                  <w:r w:rsidR="009A6D6D">
                                    <w:rPr>
                                      <w:szCs w:val="17"/>
                                    </w:rPr>
                                    <w:t>If a group home or FFA</w:t>
                                  </w:r>
                                  <w:r w:rsidR="00DE16AD" w:rsidRPr="00DE16AD">
                                    <w:rPr>
                                      <w:szCs w:val="17"/>
                                    </w:rPr>
                                    <w:t xml:space="preserve"> is currently working on accreditation but may not be completed by </w:t>
                                  </w:r>
                                  <w:r w:rsidR="009A6D6D">
                                    <w:rPr>
                                      <w:szCs w:val="17"/>
                                    </w:rPr>
                                    <w:t>January 1, 2017, w</w:t>
                                  </w:r>
                                  <w:r w:rsidR="00DE16AD" w:rsidRPr="00DE16AD">
                                    <w:rPr>
                                      <w:szCs w:val="17"/>
                                    </w:rPr>
                                    <w:t>ill the new rate be tied to accreditation?</w:t>
                                  </w:r>
                                </w:p>
                                <w:p w:rsidR="007037F4" w:rsidRPr="00DE16AD" w:rsidRDefault="00006A51" w:rsidP="00006A51">
                                  <w:pPr>
                                    <w:rPr>
                                      <w:szCs w:val="17"/>
                                    </w:rPr>
                                  </w:pPr>
                                  <w:r>
                                    <w:rPr>
                                      <w:b/>
                                      <w:szCs w:val="17"/>
                                    </w:rPr>
                                    <w:t xml:space="preserve">     </w:t>
                                  </w:r>
                                  <w:r w:rsidR="00DE16AD" w:rsidRPr="00DE16AD">
                                    <w:rPr>
                                      <w:b/>
                                      <w:szCs w:val="17"/>
                                    </w:rPr>
                                    <w:t>A:</w:t>
                                  </w:r>
                                  <w:r w:rsidR="00DE16AD">
                                    <w:rPr>
                                      <w:szCs w:val="17"/>
                                    </w:rPr>
                                    <w:t xml:space="preserve">  </w:t>
                                  </w:r>
                                  <w:r w:rsidR="00DE16AD" w:rsidRPr="00DE16AD">
                                    <w:rPr>
                                      <w:szCs w:val="17"/>
                                    </w:rPr>
                                    <w:t>Providers will receive the new rate effective 1/1/17 but it will be a provisional rate until you ar</w:t>
                                  </w:r>
                                  <w:r w:rsidR="009A6D6D">
                                    <w:rPr>
                                      <w:szCs w:val="17"/>
                                    </w:rPr>
                                    <w:t xml:space="preserve">e accredited and Mental Health </w:t>
                                  </w:r>
                                  <w:r w:rsidR="00DE16AD" w:rsidRPr="00DE16AD">
                                    <w:rPr>
                                      <w:szCs w:val="17"/>
                                    </w:rPr>
                                    <w:t xml:space="preserve">certified.  You will have until 1/1/19 to complete both the accreditation and MH certification with check points at 12 months and 18 months.  </w:t>
                                  </w:r>
                                  <w:proofErr w:type="gramStart"/>
                                  <w:r w:rsidR="00DE16AD" w:rsidRPr="00DE16AD">
                                    <w:rPr>
                                      <w:szCs w:val="17"/>
                                    </w:rPr>
                                    <w:t>If you need more time to become accredited and certified you can ask for an extension</w:t>
                                  </w:r>
                                  <w:r w:rsidR="007037F4">
                                    <w:rPr>
                                      <w:szCs w:val="17"/>
                                    </w:rPr>
                                    <w:t>,</w:t>
                                  </w:r>
                                  <w:r w:rsidR="00DE16AD" w:rsidRPr="00DE16AD">
                                    <w:rPr>
                                      <w:szCs w:val="17"/>
                                    </w:rPr>
                                    <w:t xml:space="preserve"> which</w:t>
                                  </w:r>
                                  <w:r w:rsidR="007037F4">
                                    <w:rPr>
                                      <w:szCs w:val="17"/>
                                    </w:rPr>
                                    <w:t xml:space="preserve"> will be reviewed on a </w:t>
                                  </w:r>
                                  <w:r w:rsidR="007037F4" w:rsidRPr="00DE16AD">
                                    <w:rPr>
                                      <w:szCs w:val="17"/>
                                    </w:rPr>
                                    <w:t>case basis.</w:t>
                                  </w:r>
                                  <w:proofErr w:type="gramEnd"/>
                                  <w:r w:rsidR="007037F4" w:rsidRPr="00DE16AD">
                                    <w:rPr>
                                      <w:szCs w:val="17"/>
                                    </w:rPr>
                                    <w:t xml:space="preserve">  </w:t>
                                  </w:r>
                                </w:p>
                                <w:p w:rsidR="003960FA" w:rsidRDefault="00466A72" w:rsidP="00006A51">
                                  <w:r>
                                    <w:rPr>
                                      <w:noProof/>
                                    </w:rPr>
                                    <w:drawing>
                                      <wp:inline distT="0" distB="0" distL="0" distR="0" wp14:anchorId="2FB213A8" wp14:editId="5DA8D37E">
                                        <wp:extent cx="4019550" cy="38100"/>
                                        <wp:effectExtent l="19050" t="0" r="0" b="0"/>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srcRect/>
                                                <a:stretch>
                                                  <a:fillRect/>
                                                </a:stretch>
                                              </pic:blipFill>
                                              <pic:spPr bwMode="auto">
                                                <a:xfrm>
                                                  <a:off x="0" y="0"/>
                                                  <a:ext cx="4019550" cy="38100"/>
                                                </a:xfrm>
                                                <a:prstGeom prst="rect">
                                                  <a:avLst/>
                                                </a:prstGeom>
                                                <a:noFill/>
                                                <a:ln w="9525">
                                                  <a:noFill/>
                                                  <a:miter lim="800000"/>
                                                  <a:headEnd/>
                                                  <a:tailEnd/>
                                                </a:ln>
                                              </pic:spPr>
                                            </pic:pic>
                                          </a:graphicData>
                                        </a:graphic>
                                      </wp:inline>
                                    </w:drawing>
                                  </w:r>
                                </w:p>
                                <w:p w:rsidR="00495B59" w:rsidRDefault="00006A51" w:rsidP="00006A51">
                                  <w:pPr>
                                    <w:pStyle w:val="NewletterBodyText"/>
                                    <w:spacing w:after="0"/>
                                    <w:ind w:left="0"/>
                                  </w:pPr>
                                  <w:r>
                                    <w:rPr>
                                      <w:b/>
                                    </w:rPr>
                                    <w:t xml:space="preserve">     </w:t>
                                  </w:r>
                                  <w:r w:rsidR="003960FA" w:rsidRPr="00491C4E">
                                    <w:rPr>
                                      <w:b/>
                                    </w:rPr>
                                    <w:t>Q</w:t>
                                  </w:r>
                                  <w:r w:rsidR="003960FA">
                                    <w:rPr>
                                      <w:b/>
                                    </w:rPr>
                                    <w:t>6</w:t>
                                  </w:r>
                                  <w:r w:rsidR="003960FA" w:rsidRPr="00491C4E">
                                    <w:rPr>
                                      <w:b/>
                                    </w:rPr>
                                    <w:t>:</w:t>
                                  </w:r>
                                  <w:r w:rsidR="003960FA">
                                    <w:t xml:space="preserve">  </w:t>
                                  </w:r>
                                  <w:r w:rsidR="00DE16AD">
                                    <w:t>Does a relative have to be approved as a resource family before a child is placed with the relative?</w:t>
                                  </w:r>
                                </w:p>
                                <w:p w:rsidR="00495B59" w:rsidRDefault="00006A51" w:rsidP="00495B59">
                                  <w:pPr>
                                    <w:pStyle w:val="NewletterBodyText"/>
                                    <w:ind w:left="0"/>
                                  </w:pPr>
                                  <w:r>
                                    <w:rPr>
                                      <w:b/>
                                    </w:rPr>
                                    <w:t xml:space="preserve">     </w:t>
                                  </w:r>
                                  <w:r w:rsidR="003960FA" w:rsidRPr="00491C4E">
                                    <w:rPr>
                                      <w:b/>
                                    </w:rPr>
                                    <w:t>A:</w:t>
                                  </w:r>
                                  <w:r w:rsidR="003960FA">
                                    <w:t xml:space="preserve">  </w:t>
                                  </w:r>
                                  <w:r w:rsidR="00DE16AD">
                                    <w:t xml:space="preserve">No, </w:t>
                                  </w:r>
                                  <w:r w:rsidR="009A6D6D">
                                    <w:t xml:space="preserve">following a check of the home and background checks, </w:t>
                                  </w:r>
                                  <w:r w:rsidR="00DE16AD">
                                    <w:t xml:space="preserve">the child may be placed as an emergency placement pending the </w:t>
                                  </w:r>
                                  <w:r w:rsidR="0087477A">
                                    <w:t>completion of the Resource Family</w:t>
                                  </w:r>
                                  <w:r w:rsidR="00DE16AD">
                                    <w:t xml:space="preserve"> Approval </w:t>
                                  </w:r>
                                  <w:r w:rsidR="0087477A">
                                    <w:t xml:space="preserve">(RFA) </w:t>
                                  </w:r>
                                  <w:r w:rsidR="00DE16AD">
                                    <w:t>Process.</w:t>
                                  </w:r>
                                  <w:r w:rsidRPr="00006A51">
                                    <w:rPr>
                                      <w:noProof/>
                                    </w:rPr>
                                    <w:t xml:space="preserve"> </w:t>
                                  </w:r>
                                  <w:r w:rsidR="00466A72">
                                    <w:rPr>
                                      <w:noProof/>
                                    </w:rPr>
                                    <w:drawing>
                                      <wp:inline distT="0" distB="0" distL="0" distR="0" wp14:anchorId="30C68335" wp14:editId="4AA45A73">
                                        <wp:extent cx="4019550" cy="38100"/>
                                        <wp:effectExtent l="1905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srcRect/>
                                                <a:stretch>
                                                  <a:fillRect/>
                                                </a:stretch>
                                              </pic:blipFill>
                                              <pic:spPr bwMode="auto">
                                                <a:xfrm>
                                                  <a:off x="0" y="0"/>
                                                  <a:ext cx="4019550" cy="38100"/>
                                                </a:xfrm>
                                                <a:prstGeom prst="rect">
                                                  <a:avLst/>
                                                </a:prstGeom>
                                                <a:noFill/>
                                                <a:ln w="9525">
                                                  <a:noFill/>
                                                  <a:miter lim="800000"/>
                                                  <a:headEnd/>
                                                  <a:tailEnd/>
                                                </a:ln>
                                              </pic:spPr>
                                            </pic:pic>
                                          </a:graphicData>
                                        </a:graphic>
                                      </wp:inline>
                                    </w:drawing>
                                  </w:r>
                                </w:p>
                                <w:p w:rsidR="003960FA" w:rsidRDefault="00006A51" w:rsidP="00495B59">
                                  <w:pPr>
                                    <w:pStyle w:val="NewletterBodyText"/>
                                    <w:ind w:left="0"/>
                                  </w:pPr>
                                  <w:r>
                                    <w:rPr>
                                      <w:b/>
                                    </w:rPr>
                                    <w:t xml:space="preserve">     </w:t>
                                  </w:r>
                                  <w:r w:rsidR="003960FA" w:rsidRPr="00491C4E">
                                    <w:rPr>
                                      <w:b/>
                                    </w:rPr>
                                    <w:t>Q</w:t>
                                  </w:r>
                                  <w:r w:rsidR="003960FA">
                                    <w:rPr>
                                      <w:b/>
                                    </w:rPr>
                                    <w:t>7</w:t>
                                  </w:r>
                                  <w:r w:rsidR="003960FA" w:rsidRPr="00491C4E">
                                    <w:rPr>
                                      <w:b/>
                                    </w:rPr>
                                    <w:t>:</w:t>
                                  </w:r>
                                  <w:r w:rsidR="003960FA">
                                    <w:t xml:space="preserve"> </w:t>
                                  </w:r>
                                  <w:r w:rsidR="0066199B">
                                    <w:t>Are</w:t>
                                  </w:r>
                                  <w:r w:rsidR="00DE16AD">
                                    <w:t xml:space="preserve"> Regional Center homes affected by CCR?  </w:t>
                                  </w:r>
                                </w:p>
                                <w:p w:rsidR="003960FA" w:rsidRDefault="00006A51" w:rsidP="00495B59">
                                  <w:pPr>
                                    <w:pStyle w:val="NewletterBodyText"/>
                                    <w:ind w:left="0"/>
                                  </w:pPr>
                                  <w:r>
                                    <w:rPr>
                                      <w:b/>
                                    </w:rPr>
                                    <w:t xml:space="preserve">      </w:t>
                                  </w:r>
                                  <w:r w:rsidR="003960FA" w:rsidRPr="00491C4E">
                                    <w:rPr>
                                      <w:b/>
                                    </w:rPr>
                                    <w:t>A:</w:t>
                                  </w:r>
                                  <w:r w:rsidR="003960FA">
                                    <w:t xml:space="preserve">  </w:t>
                                  </w:r>
                                  <w:r w:rsidR="00DE16AD">
                                    <w:t xml:space="preserve">Dual agency children/youth placed in Regional Center </w:t>
                                  </w:r>
                                  <w:proofErr w:type="spellStart"/>
                                  <w:r w:rsidR="00DE16AD">
                                    <w:t>vendorized</w:t>
                                  </w:r>
                                  <w:proofErr w:type="spellEnd"/>
                                  <w:r w:rsidR="00DE16AD">
                                    <w:t xml:space="preserve"> homes or the Regional Center Small Group/Care Homes are not required to meet the STRTP requirements under AB403.</w:t>
                                  </w:r>
                                  <w:r w:rsidRPr="00006A51">
                                    <w:rPr>
                                      <w:noProof/>
                                    </w:rPr>
                                    <w:t xml:space="preserve"> </w:t>
                                  </w:r>
                                  <w:r>
                                    <w:rPr>
                                      <w:noProof/>
                                    </w:rPr>
                                    <w:drawing>
                                      <wp:inline distT="0" distB="0" distL="0" distR="0" wp14:anchorId="1E2ED196" wp14:editId="052B18E0">
                                        <wp:extent cx="4019550" cy="38100"/>
                                        <wp:effectExtent l="19050" t="0" r="0" b="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srcRect/>
                                                <a:stretch>
                                                  <a:fillRect/>
                                                </a:stretch>
                                              </pic:blipFill>
                                              <pic:spPr bwMode="auto">
                                                <a:xfrm>
                                                  <a:off x="0" y="0"/>
                                                  <a:ext cx="4019550" cy="38100"/>
                                                </a:xfrm>
                                                <a:prstGeom prst="rect">
                                                  <a:avLst/>
                                                </a:prstGeom>
                                                <a:noFill/>
                                                <a:ln w="9525">
                                                  <a:noFill/>
                                                  <a:miter lim="800000"/>
                                                  <a:headEnd/>
                                                  <a:tailEnd/>
                                                </a:ln>
                                              </pic:spPr>
                                            </pic:pic>
                                          </a:graphicData>
                                        </a:graphic>
                                      </wp:inline>
                                    </w:drawing>
                                  </w:r>
                                </w:p>
                                <w:p w:rsidR="003960FA" w:rsidRDefault="00006A51" w:rsidP="0066199B">
                                  <w:pPr>
                                    <w:pStyle w:val="NewletterBodyText"/>
                                    <w:ind w:left="0"/>
                                  </w:pPr>
                                  <w:r>
                                    <w:rPr>
                                      <w:b/>
                                    </w:rPr>
                                    <w:t xml:space="preserve">     </w:t>
                                  </w:r>
                                  <w:r w:rsidR="003960FA" w:rsidRPr="00491C4E">
                                    <w:rPr>
                                      <w:b/>
                                    </w:rPr>
                                    <w:t>Q</w:t>
                                  </w:r>
                                  <w:r w:rsidR="003960FA">
                                    <w:rPr>
                                      <w:b/>
                                    </w:rPr>
                                    <w:t>8</w:t>
                                  </w:r>
                                  <w:r w:rsidR="003960FA" w:rsidRPr="00491C4E">
                                    <w:rPr>
                                      <w:b/>
                                    </w:rPr>
                                    <w:t>:</w:t>
                                  </w:r>
                                  <w:r w:rsidR="003960FA">
                                    <w:t xml:space="preserve">  </w:t>
                                  </w:r>
                                  <w:r w:rsidR="00797E64">
                                    <w:t>Will every youth in an STRTP receive Specialty Mental Health Services?</w:t>
                                  </w:r>
                                </w:p>
                                <w:p w:rsidR="003960FA" w:rsidRDefault="00006A51" w:rsidP="00006A51">
                                  <w:pPr>
                                    <w:pStyle w:val="NewletterBodyText"/>
                                    <w:ind w:left="0"/>
                                  </w:pPr>
                                  <w:r>
                                    <w:rPr>
                                      <w:b/>
                                    </w:rPr>
                                    <w:t xml:space="preserve">     </w:t>
                                  </w:r>
                                  <w:r w:rsidR="003960FA" w:rsidRPr="00491C4E">
                                    <w:rPr>
                                      <w:b/>
                                    </w:rPr>
                                    <w:t>A:</w:t>
                                  </w:r>
                                  <w:r w:rsidR="003960FA">
                                    <w:t xml:space="preserve">  </w:t>
                                  </w:r>
                                  <w:r w:rsidR="00797E64">
                                    <w:t xml:space="preserve">While it is assumed that a youth in placement in an STRTP is experiencing symptoms or demonstrating behaviors which are demonstrable or observable and necessitating care at this level, the determination as to which types of mental health, substance abuse or other services and supports will be determined by the </w:t>
                                  </w:r>
                                  <w:r>
                                    <w:t>counties’</w:t>
                                  </w:r>
                                  <w:r w:rsidR="003347EC">
                                    <w:t xml:space="preserve"> s</w:t>
                                  </w:r>
                                  <w:r w:rsidR="00797E64">
                                    <w:t xml:space="preserve">creening and assessment processes in </w:t>
                                  </w:r>
                                  <w:r w:rsidR="003347EC">
                                    <w:t>collaboration wit</w:t>
                                  </w:r>
                                  <w:r>
                                    <w:t>h the county Mental Health Plan.</w:t>
                                  </w:r>
                                </w:p>
                                <w:p w:rsidR="003960FA" w:rsidRDefault="003960FA" w:rsidP="00B172E2">
                                  <w:pPr>
                                    <w:pStyle w:val="NewletterBodyText"/>
                                  </w:pPr>
                                </w:p>
                                <w:p w:rsidR="003960FA" w:rsidRDefault="003960FA" w:rsidP="00B172E2">
                                  <w:pPr>
                                    <w:pStyle w:val="NewletterBodyText"/>
                                  </w:pPr>
                                </w:p>
                                <w:p w:rsidR="003960FA" w:rsidRDefault="003960FA">
                                  <w:pPr>
                                    <w:pStyle w:val="NewletterBodyText"/>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0" o:spid="_x0000_s1039" type="#_x0000_t202" style="position:absolute;left:0;text-align:left;margin-left:40.65pt;margin-top:53.25pt;width:346.9pt;height:733.5pt;z-index:2516367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X41wIAAPoFAAAOAAAAZHJzL2Uyb0RvYy54bWysVNuOmzAQfa/Uf7D8zgKJSQJastoNoaq0&#10;vUi7/QAHTLAKNrWdkG3Vf+/Y5EK2L1VbHpDtsc/MmTkzt3eHtkF7pjSXIsXhTYARE4Usudim+Mtz&#10;7i0w0oaKkjZSsBS/MI3vlm/f3PZdwiaylk3JFAIQoZO+S3FtTJf4vi5q1lJ9IzsmwFhJ1VIDW7X1&#10;S0V7QG8bfxIEM7+XquyULJjWcJoNRrx0+FXFCvOpqjQzqEkxxGbcX7n/xv795S1Ntop2NS+OYdC/&#10;iKKlXIDTM1RGDUU7xX+DanmhpJaVuSlk68uq4gVzHIBNGLxi81TTjjkukBzdndOk/x9s8XH/WSFe&#10;pjjGSNAWSvTMDgY9yAMisctP3+kErj11cNEcwAB1dlx19yiLrxoJuaqp2LJ7pWRfM1pCfKHNrD96&#10;aiuiE21BNv0HWYIjujPSAR0q1drkQToQoEOdXs61scEUcEhIEM2mYCrAFk/DiEQuOp8mp+ed0uYd&#10;ky2yixQrKL6Dp/tHbWw4NDldsd6EzHnTOAE04uoALg4n4ByeWpsNw9XzRxzE68V6QTwyma09EmSZ&#10;d5+viDfLw3mUTbPVKgt/Wr8hSWpelkxYNydtheTPandU+aCKs7q0bHhp4WxIWm03q0ahPQVt5+5z&#10;SQfL5Zp/HYZLAnB5RSmckOBhEnv5bDH3SE4iL54HCy8I44d4FpCYZPk1pUcu2L9TQj2UMppEg5ou&#10;QQMD2//szG6zHRTX7FqQzsB4HgXBsX/hGLp8OD6J4ozgKI8yQpOWG5g5DW9TvACME4pV7lqUThCG&#10;8mZYjxJoSV8SCCI5ycPp3Ep7ELk5bA6upcKpLYjV/UaWL6B8JUGXoGEYmLCopfqOUQ/DJ8X6244q&#10;hlHzXkD3kGg+sdNqvFHjzWa8oaIAqBQbjIblygwTbtcpvq3B05A9Ie+h4yrueuESFVCyGxgwjtxx&#10;GNoJNt67W5eRvfwFAAD//wMAUEsDBBQABgAIAAAAIQDsi0i44QAAAAsBAAAPAAAAZHJzL2Rvd25y&#10;ZXYueG1sTI9RS8MwEMffBb9DOMGX4dI6u47adMhQKIKCdfM5a2JTTC6lydb67T2f9PH+9+N/vyu3&#10;s7PsrMfQexSQLhNgGluveuwE7N+fbjbAQpSopPWoBXzrANvq8qKUhfITvulzEztGJRgKKcDEOBSc&#10;h9ZoJ8PSDxpp9+lHJyONY8fVKCcqd5bfJsmaO9kjXTBy0Duj26/m5AQsbPNYf8jJ1bY+7JR5XuDd&#10;y6sQ11fzwz2wqOf4B8OvPqlDRU5Hf0IVmBWwSVdEUp6sM2AE5HmWAjtSkuWrDHhV8v8/VD8AAAD/&#10;/wMAUEsBAi0AFAAGAAgAAAAhALaDOJL+AAAA4QEAABMAAAAAAAAAAAAAAAAAAAAAAFtDb250ZW50&#10;X1R5cGVzXS54bWxQSwECLQAUAAYACAAAACEAOP0h/9YAAACUAQAACwAAAAAAAAAAAAAAAAAvAQAA&#10;X3JlbHMvLnJlbHNQSwECLQAUAAYACAAAACEAWubV+NcCAAD6BQAADgAAAAAAAAAAAAAAAAAuAgAA&#10;ZHJzL2Uyb0RvYy54bWxQSwECLQAUAAYACAAAACEA7ItIuOEAAAALAQAADwAAAAAAAAAAAAAAAAAx&#10;BQAAZHJzL2Rvd25yZXYueG1sUEsFBgAAAAAEAAQA8wAAAD8GAAAAAA==&#10;" o:allowincell="f" filled="f" stroked="f" strokecolor="#bfbfbf [2412]">
                      <v:textbox inset="3.6pt,,3.6pt">
                        <w:txbxContent>
                          <w:p w:rsidR="00367E00" w:rsidRDefault="00367E00" w:rsidP="00495B59">
                            <w:pPr>
                              <w:pStyle w:val="NewletterBodyText"/>
                              <w:ind w:left="0"/>
                            </w:pPr>
                            <w:r>
                              <w:t>The following Frequently Asked Questions have been g</w:t>
                            </w:r>
                            <w:r w:rsidR="00305B1D">
                              <w:t xml:space="preserve">athered from the CCR email box and </w:t>
                            </w:r>
                            <w:r>
                              <w:t xml:space="preserve">questions asked at CCR workgroups or presentations. The list will be updated </w:t>
                            </w:r>
                            <w:r w:rsidR="00305B1D">
                              <w:t xml:space="preserve">on a continuous basis </w:t>
                            </w:r>
                            <w:r>
                              <w:t>and will be listed on the CDSS internet page.</w:t>
                            </w:r>
                          </w:p>
                          <w:p w:rsidR="00367E00" w:rsidRDefault="00006A51" w:rsidP="00495B59">
                            <w:pPr>
                              <w:pStyle w:val="NewletterBodyText"/>
                              <w:ind w:left="0"/>
                            </w:pPr>
                            <w:r>
                              <w:rPr>
                                <w:b/>
                              </w:rPr>
                              <w:t xml:space="preserve">     </w:t>
                            </w:r>
                            <w:r w:rsidR="00367E00" w:rsidRPr="00006A51">
                              <w:rPr>
                                <w:b/>
                              </w:rPr>
                              <w:t>Q1:</w:t>
                            </w:r>
                            <w:r w:rsidR="00367E00">
                              <w:t xml:space="preserve">  </w:t>
                            </w:r>
                            <w:r w:rsidR="00DE16AD">
                              <w:t>Once the STRTPs have transitioned January 1, 2017, how long is “short term” considered? I have heard that the period is six months.</w:t>
                            </w:r>
                          </w:p>
                          <w:p w:rsidR="00367E00" w:rsidRPr="00EF5A2F" w:rsidRDefault="00006A51" w:rsidP="00495B59">
                            <w:pPr>
                              <w:pStyle w:val="NewletterBodyText"/>
                              <w:ind w:left="0"/>
                              <w:rPr>
                                <w:szCs w:val="17"/>
                              </w:rPr>
                            </w:pPr>
                            <w:r>
                              <w:rPr>
                                <w:b/>
                              </w:rPr>
                              <w:t xml:space="preserve">     </w:t>
                            </w:r>
                            <w:r w:rsidR="00367E00" w:rsidRPr="00491C4E">
                              <w:rPr>
                                <w:b/>
                              </w:rPr>
                              <w:t>A:</w:t>
                            </w:r>
                            <w:r w:rsidR="00367E00">
                              <w:t xml:space="preserve">  </w:t>
                            </w:r>
                            <w:r w:rsidR="00DE16AD">
                              <w:t xml:space="preserve">The amount of time a child/youth is in the STRTP is based upon an assessment of the child or youth’s needs.  Some placements will require additional time based upon youth completing specialized programs.  The placement should be assessed at six months and a process will be developed for county review and signature authority for extending </w:t>
                            </w:r>
                            <w:r w:rsidR="00DE16AD" w:rsidRPr="00EF5A2F">
                              <w:rPr>
                                <w:szCs w:val="17"/>
                              </w:rPr>
                              <w:t>placements.</w:t>
                            </w:r>
                          </w:p>
                          <w:p w:rsidR="00466A72" w:rsidRDefault="00006A51" w:rsidP="00466A72">
                            <w:pPr>
                              <w:pStyle w:val="newletterbodytext0"/>
                              <w:rPr>
                                <w:rFonts w:asciiTheme="minorHAnsi" w:hAnsiTheme="minorHAnsi"/>
                                <w:sz w:val="17"/>
                                <w:szCs w:val="17"/>
                              </w:rPr>
                            </w:pPr>
                            <w:r w:rsidRPr="00EF5A2F">
                              <w:rPr>
                                <w:rFonts w:asciiTheme="minorHAnsi" w:hAnsiTheme="minorHAnsi"/>
                                <w:b/>
                                <w:sz w:val="17"/>
                                <w:szCs w:val="17"/>
                              </w:rPr>
                              <w:t xml:space="preserve">     </w:t>
                            </w:r>
                            <w:r w:rsidR="00367E00" w:rsidRPr="00EF5A2F">
                              <w:rPr>
                                <w:rFonts w:asciiTheme="minorHAnsi" w:hAnsiTheme="minorHAnsi"/>
                                <w:b/>
                                <w:sz w:val="17"/>
                                <w:szCs w:val="17"/>
                              </w:rPr>
                              <w:t>Q2:</w:t>
                            </w:r>
                            <w:r w:rsidR="00EF5A2F" w:rsidRPr="00EF5A2F">
                              <w:rPr>
                                <w:rFonts w:asciiTheme="minorHAnsi" w:hAnsiTheme="minorHAnsi"/>
                                <w:sz w:val="17"/>
                                <w:szCs w:val="17"/>
                              </w:rPr>
                              <w:t xml:space="preserve">   Is it a requirement for an FFA to contract to provide Mental Health Services?</w:t>
                            </w:r>
                            <w:r w:rsidR="00466A72">
                              <w:rPr>
                                <w:rFonts w:asciiTheme="minorHAnsi" w:hAnsiTheme="minorHAnsi"/>
                                <w:sz w:val="17"/>
                                <w:szCs w:val="17"/>
                              </w:rPr>
                              <w:t xml:space="preserve"> </w:t>
                            </w:r>
                          </w:p>
                          <w:p w:rsidR="00367E00" w:rsidRPr="00EF5A2F" w:rsidRDefault="00466A72" w:rsidP="00466A72">
                            <w:pPr>
                              <w:pStyle w:val="newletterbodytext0"/>
                              <w:rPr>
                                <w:rFonts w:asciiTheme="minorHAnsi" w:hAnsiTheme="minorHAnsi"/>
                                <w:sz w:val="17"/>
                                <w:szCs w:val="17"/>
                              </w:rPr>
                            </w:pPr>
                            <w:r>
                              <w:rPr>
                                <w:rFonts w:asciiTheme="minorHAnsi" w:hAnsiTheme="minorHAnsi"/>
                                <w:sz w:val="17"/>
                                <w:szCs w:val="17"/>
                              </w:rPr>
                              <w:t xml:space="preserve">     </w:t>
                            </w:r>
                            <w:r w:rsidR="00EF5A2F" w:rsidRPr="00EF5A2F">
                              <w:rPr>
                                <w:rFonts w:asciiTheme="minorHAnsi" w:hAnsiTheme="minorHAnsi"/>
                                <w:b/>
                                <w:bCs/>
                                <w:sz w:val="17"/>
                                <w:szCs w:val="17"/>
                              </w:rPr>
                              <w:t>A:</w:t>
                            </w:r>
                            <w:r w:rsidR="00EF5A2F" w:rsidRPr="00EF5A2F">
                              <w:rPr>
                                <w:rFonts w:asciiTheme="minorHAnsi" w:hAnsiTheme="minorHAnsi"/>
                                <w:sz w:val="17"/>
                                <w:szCs w:val="17"/>
                              </w:rPr>
                              <w:t xml:space="preserve">  No, it is not necessary for an FFA to contract to provide Mental Health Services. But FFAs must either provide or arrange for Mental Health Services to occur. The FFA must demonstrate a relationship with those available services to ensure the child or youth has access to the needed services. If you would like to become a provider of Mental Health Services or have a TFC program, you will need to be </w:t>
                            </w:r>
                            <w:proofErr w:type="spellStart"/>
                            <w:r w:rsidR="00EF5A2F" w:rsidRPr="00EF5A2F">
                              <w:rPr>
                                <w:rFonts w:asciiTheme="minorHAnsi" w:hAnsiTheme="minorHAnsi"/>
                                <w:sz w:val="17"/>
                                <w:szCs w:val="17"/>
                              </w:rPr>
                              <w:t>Medi</w:t>
                            </w:r>
                            <w:proofErr w:type="spellEnd"/>
                            <w:r w:rsidR="00EF5A2F" w:rsidRPr="00EF5A2F">
                              <w:rPr>
                                <w:rFonts w:asciiTheme="minorHAnsi" w:hAnsiTheme="minorHAnsi"/>
                                <w:sz w:val="17"/>
                                <w:szCs w:val="17"/>
                              </w:rPr>
                              <w:t>-Cal Certifie</w:t>
                            </w:r>
                            <w:r w:rsidR="0087477A">
                              <w:rPr>
                                <w:rFonts w:asciiTheme="minorHAnsi" w:hAnsiTheme="minorHAnsi"/>
                                <w:sz w:val="17"/>
                                <w:szCs w:val="17"/>
                              </w:rPr>
                              <w:t>d and have a Contract with the Mental Health P</w:t>
                            </w:r>
                            <w:r w:rsidR="00EF5A2F" w:rsidRPr="00EF5A2F">
                              <w:rPr>
                                <w:rFonts w:asciiTheme="minorHAnsi" w:hAnsiTheme="minorHAnsi"/>
                                <w:sz w:val="17"/>
                                <w:szCs w:val="17"/>
                              </w:rPr>
                              <w:t>lan (MHP). Stay tuned for more information regarding the process.</w:t>
                            </w:r>
                            <w:r w:rsidR="00EF5A2F" w:rsidRPr="00EF5A2F">
                              <w:rPr>
                                <w:rFonts w:asciiTheme="minorHAnsi" w:hAnsiTheme="minorHAnsi"/>
                                <w:noProof/>
                                <w:sz w:val="17"/>
                                <w:szCs w:val="17"/>
                              </w:rPr>
                              <w:drawing>
                                <wp:inline distT="0" distB="0" distL="0" distR="0" wp14:anchorId="54DF90E4" wp14:editId="1FC65F9C">
                                  <wp:extent cx="4051935" cy="38407"/>
                                  <wp:effectExtent l="19050" t="0" r="5715"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srcRect/>
                                          <a:stretch>
                                            <a:fillRect/>
                                          </a:stretch>
                                        </pic:blipFill>
                                        <pic:spPr bwMode="auto">
                                          <a:xfrm>
                                            <a:off x="0" y="0"/>
                                            <a:ext cx="4051935" cy="38407"/>
                                          </a:xfrm>
                                          <a:prstGeom prst="rect">
                                            <a:avLst/>
                                          </a:prstGeom>
                                          <a:noFill/>
                                          <a:ln w="9525">
                                            <a:noFill/>
                                            <a:miter lim="800000"/>
                                            <a:headEnd/>
                                            <a:tailEnd/>
                                          </a:ln>
                                        </pic:spPr>
                                      </pic:pic>
                                    </a:graphicData>
                                  </a:graphic>
                                </wp:inline>
                              </w:drawing>
                            </w:r>
                          </w:p>
                          <w:p w:rsidR="00367E00" w:rsidRDefault="00367E00" w:rsidP="00006A51">
                            <w:pPr>
                              <w:pStyle w:val="NewletterBodyText"/>
                            </w:pPr>
                            <w:r w:rsidRPr="00EF5A2F">
                              <w:rPr>
                                <w:b/>
                                <w:szCs w:val="17"/>
                              </w:rPr>
                              <w:t>Q3:</w:t>
                            </w:r>
                            <w:r w:rsidRPr="00EF5A2F">
                              <w:rPr>
                                <w:szCs w:val="17"/>
                              </w:rPr>
                              <w:t xml:space="preserve">  </w:t>
                            </w:r>
                            <w:r w:rsidR="00DE16AD" w:rsidRPr="00EF5A2F">
                              <w:rPr>
                                <w:szCs w:val="17"/>
                              </w:rPr>
                              <w:t>Will the out-of-state group homes be required to transition</w:t>
                            </w:r>
                            <w:r w:rsidR="00DE16AD">
                              <w:t xml:space="preserve"> to STRTPs?</w:t>
                            </w:r>
                          </w:p>
                          <w:p w:rsidR="00D3117A" w:rsidRPr="00495B59" w:rsidRDefault="00006A51" w:rsidP="00495B59">
                            <w:pPr>
                              <w:pStyle w:val="NewletterBodyText"/>
                              <w:ind w:left="0"/>
                            </w:pPr>
                            <w:r>
                              <w:rPr>
                                <w:b/>
                              </w:rPr>
                              <w:t xml:space="preserve">     </w:t>
                            </w:r>
                            <w:r w:rsidR="00367E00" w:rsidRPr="00491C4E">
                              <w:rPr>
                                <w:b/>
                              </w:rPr>
                              <w:t>A:</w:t>
                            </w:r>
                            <w:r w:rsidR="00594AAC">
                              <w:t xml:space="preserve">  </w:t>
                            </w:r>
                            <w:r w:rsidR="00DE16AD">
                              <w:t>Yes, the out-of-state group homes are required to follow the same requirements and standards under AB4</w:t>
                            </w:r>
                            <w:r w:rsidR="00723A8F">
                              <w:t>03</w:t>
                            </w:r>
                            <w:r w:rsidR="00EF5A2F">
                              <w:rPr>
                                <w:noProof/>
                              </w:rPr>
                              <w:drawing>
                                <wp:inline distT="0" distB="0" distL="0" distR="0" wp14:anchorId="184EA2EA" wp14:editId="1BCCAA2D">
                                  <wp:extent cx="4051935" cy="38407"/>
                                  <wp:effectExtent l="19050" t="0" r="571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srcRect/>
                                          <a:stretch>
                                            <a:fillRect/>
                                          </a:stretch>
                                        </pic:blipFill>
                                        <pic:spPr bwMode="auto">
                                          <a:xfrm>
                                            <a:off x="0" y="0"/>
                                            <a:ext cx="4051935" cy="38407"/>
                                          </a:xfrm>
                                          <a:prstGeom prst="rect">
                                            <a:avLst/>
                                          </a:prstGeom>
                                          <a:noFill/>
                                          <a:ln w="9525">
                                            <a:noFill/>
                                            <a:miter lim="800000"/>
                                            <a:headEnd/>
                                            <a:tailEnd/>
                                          </a:ln>
                                        </pic:spPr>
                                      </pic:pic>
                                    </a:graphicData>
                                  </a:graphic>
                                </wp:inline>
                              </w:drawing>
                            </w:r>
                          </w:p>
                          <w:p w:rsidR="00DE16AD" w:rsidRDefault="00006A51" w:rsidP="00006A51">
                            <w:pPr>
                              <w:pStyle w:val="NewletterBodyText"/>
                              <w:spacing w:after="0"/>
                              <w:ind w:left="0"/>
                              <w:rPr>
                                <w:szCs w:val="17"/>
                              </w:rPr>
                            </w:pPr>
                            <w:r>
                              <w:rPr>
                                <w:b/>
                                <w:szCs w:val="17"/>
                              </w:rPr>
                              <w:t xml:space="preserve">     </w:t>
                            </w:r>
                            <w:r w:rsidR="00367E00" w:rsidRPr="00DE16AD">
                              <w:rPr>
                                <w:b/>
                                <w:szCs w:val="17"/>
                              </w:rPr>
                              <w:t>Q4:</w:t>
                            </w:r>
                            <w:r w:rsidR="00367E00" w:rsidRPr="00DE16AD">
                              <w:rPr>
                                <w:szCs w:val="17"/>
                              </w:rPr>
                              <w:t xml:space="preserve">  </w:t>
                            </w:r>
                            <w:r w:rsidR="00CD3485" w:rsidRPr="00DE16AD">
                              <w:rPr>
                                <w:szCs w:val="17"/>
                              </w:rPr>
                              <w:t>Is it a requirement for an FFA to contract to provide Core Services</w:t>
                            </w:r>
                            <w:r w:rsidR="00F97B88" w:rsidRPr="00DE16AD">
                              <w:rPr>
                                <w:szCs w:val="17"/>
                              </w:rPr>
                              <w:t>?</w:t>
                            </w:r>
                            <w:r w:rsidR="003347EC" w:rsidRPr="003347EC">
                              <w:rPr>
                                <w:noProof/>
                              </w:rPr>
                              <w:t xml:space="preserve"> </w:t>
                            </w:r>
                          </w:p>
                          <w:p w:rsidR="00DE16AD" w:rsidRPr="00723A8F" w:rsidRDefault="00006A51" w:rsidP="00006A51">
                            <w:pPr>
                              <w:pStyle w:val="NewletterBodyText"/>
                              <w:spacing w:after="0"/>
                              <w:ind w:left="0"/>
                              <w:rPr>
                                <w:szCs w:val="17"/>
                              </w:rPr>
                            </w:pPr>
                            <w:r>
                              <w:rPr>
                                <w:b/>
                                <w:szCs w:val="17"/>
                              </w:rPr>
                              <w:t xml:space="preserve">     </w:t>
                            </w:r>
                            <w:r w:rsidR="00367E00" w:rsidRPr="00DE16AD">
                              <w:rPr>
                                <w:b/>
                                <w:szCs w:val="17"/>
                              </w:rPr>
                              <w:t>A:</w:t>
                            </w:r>
                            <w:r w:rsidR="00367E00" w:rsidRPr="00DE16AD">
                              <w:rPr>
                                <w:szCs w:val="17"/>
                              </w:rPr>
                              <w:t xml:space="preserve">  </w:t>
                            </w:r>
                            <w:r w:rsidR="009A6D6D">
                              <w:rPr>
                                <w:szCs w:val="17"/>
                              </w:rPr>
                              <w:t>No, it is not necessary</w:t>
                            </w:r>
                            <w:r w:rsidR="00CD3485" w:rsidRPr="00DE16AD">
                              <w:rPr>
                                <w:szCs w:val="17"/>
                              </w:rPr>
                              <w:t xml:space="preserve"> but FFAs must either provide or have access to each core service</w:t>
                            </w:r>
                            <w:r w:rsidR="00F97B88" w:rsidRPr="00DE16AD">
                              <w:rPr>
                                <w:szCs w:val="17"/>
                              </w:rPr>
                              <w:t>.</w:t>
                            </w:r>
                            <w:r w:rsidR="00CD3485" w:rsidRPr="00DE16AD">
                              <w:rPr>
                                <w:szCs w:val="17"/>
                              </w:rPr>
                              <w:t xml:space="preserve"> The FFA must demonstrate a relationship with avail</w:t>
                            </w:r>
                            <w:r w:rsidR="00D3117A" w:rsidRPr="00DE16AD">
                              <w:rPr>
                                <w:szCs w:val="17"/>
                              </w:rPr>
                              <w:t>able services to ensure the child or youth has access to the needed services.</w:t>
                            </w:r>
                            <w:r w:rsidR="003347EC" w:rsidRPr="003347EC">
                              <w:rPr>
                                <w:noProof/>
                              </w:rPr>
                              <w:t xml:space="preserve"> </w:t>
                            </w:r>
                            <w:r w:rsidR="00723A8F">
                              <w:rPr>
                                <w:noProof/>
                              </w:rPr>
                              <w:drawing>
                                <wp:inline distT="0" distB="0" distL="0" distR="0" wp14:anchorId="15A9388C" wp14:editId="17EB0F2E">
                                  <wp:extent cx="4019550" cy="38100"/>
                                  <wp:effectExtent l="19050" t="0" r="0"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srcRect/>
                                          <a:stretch>
                                            <a:fillRect/>
                                          </a:stretch>
                                        </pic:blipFill>
                                        <pic:spPr bwMode="auto">
                                          <a:xfrm>
                                            <a:off x="0" y="0"/>
                                            <a:ext cx="4019550" cy="38100"/>
                                          </a:xfrm>
                                          <a:prstGeom prst="rect">
                                            <a:avLst/>
                                          </a:prstGeom>
                                          <a:noFill/>
                                          <a:ln w="9525">
                                            <a:noFill/>
                                            <a:miter lim="800000"/>
                                            <a:headEnd/>
                                            <a:tailEnd/>
                                          </a:ln>
                                        </pic:spPr>
                                      </pic:pic>
                                    </a:graphicData>
                                  </a:graphic>
                                </wp:inline>
                              </w:drawing>
                            </w:r>
                          </w:p>
                          <w:p w:rsidR="00DE16AD" w:rsidRPr="00DE16AD" w:rsidRDefault="00006A51" w:rsidP="00006A51">
                            <w:pPr>
                              <w:rPr>
                                <w:szCs w:val="17"/>
                              </w:rPr>
                            </w:pPr>
                            <w:r>
                              <w:rPr>
                                <w:b/>
                                <w:szCs w:val="17"/>
                              </w:rPr>
                              <w:t xml:space="preserve">     </w:t>
                            </w:r>
                            <w:r w:rsidR="003960FA" w:rsidRPr="00DE16AD">
                              <w:rPr>
                                <w:b/>
                                <w:szCs w:val="17"/>
                              </w:rPr>
                              <w:t>Q5:</w:t>
                            </w:r>
                            <w:r w:rsidR="003960FA" w:rsidRPr="00DE16AD">
                              <w:rPr>
                                <w:szCs w:val="17"/>
                              </w:rPr>
                              <w:t xml:space="preserve">  </w:t>
                            </w:r>
                            <w:r w:rsidR="009A6D6D">
                              <w:rPr>
                                <w:szCs w:val="17"/>
                              </w:rPr>
                              <w:t>If a group home or FFA</w:t>
                            </w:r>
                            <w:r w:rsidR="00DE16AD" w:rsidRPr="00DE16AD">
                              <w:rPr>
                                <w:szCs w:val="17"/>
                              </w:rPr>
                              <w:t xml:space="preserve"> is currently working on accreditation but may not be completed by </w:t>
                            </w:r>
                            <w:r w:rsidR="009A6D6D">
                              <w:rPr>
                                <w:szCs w:val="17"/>
                              </w:rPr>
                              <w:t>January 1, 2017, w</w:t>
                            </w:r>
                            <w:r w:rsidR="00DE16AD" w:rsidRPr="00DE16AD">
                              <w:rPr>
                                <w:szCs w:val="17"/>
                              </w:rPr>
                              <w:t>ill the new rate be tied to accreditation?</w:t>
                            </w:r>
                          </w:p>
                          <w:p w:rsidR="007037F4" w:rsidRPr="00DE16AD" w:rsidRDefault="00006A51" w:rsidP="00006A51">
                            <w:pPr>
                              <w:rPr>
                                <w:szCs w:val="17"/>
                              </w:rPr>
                            </w:pPr>
                            <w:r>
                              <w:rPr>
                                <w:b/>
                                <w:szCs w:val="17"/>
                              </w:rPr>
                              <w:t xml:space="preserve">     </w:t>
                            </w:r>
                            <w:r w:rsidR="00DE16AD" w:rsidRPr="00DE16AD">
                              <w:rPr>
                                <w:b/>
                                <w:szCs w:val="17"/>
                              </w:rPr>
                              <w:t>A:</w:t>
                            </w:r>
                            <w:r w:rsidR="00DE16AD">
                              <w:rPr>
                                <w:szCs w:val="17"/>
                              </w:rPr>
                              <w:t xml:space="preserve">  </w:t>
                            </w:r>
                            <w:r w:rsidR="00DE16AD" w:rsidRPr="00DE16AD">
                              <w:rPr>
                                <w:szCs w:val="17"/>
                              </w:rPr>
                              <w:t>Providers will receive the new rate effective 1/1/17 but it will be a provisional rate until you ar</w:t>
                            </w:r>
                            <w:r w:rsidR="009A6D6D">
                              <w:rPr>
                                <w:szCs w:val="17"/>
                              </w:rPr>
                              <w:t xml:space="preserve">e accredited and Mental Health </w:t>
                            </w:r>
                            <w:r w:rsidR="00DE16AD" w:rsidRPr="00DE16AD">
                              <w:rPr>
                                <w:szCs w:val="17"/>
                              </w:rPr>
                              <w:t xml:space="preserve">certified.  You will have until 1/1/19 to complete both the accreditation and MH certification with check points at 12 months and 18 months.  </w:t>
                            </w:r>
                            <w:proofErr w:type="gramStart"/>
                            <w:r w:rsidR="00DE16AD" w:rsidRPr="00DE16AD">
                              <w:rPr>
                                <w:szCs w:val="17"/>
                              </w:rPr>
                              <w:t>If you need more time to become accredited and certified you can ask for an extension</w:t>
                            </w:r>
                            <w:r w:rsidR="007037F4">
                              <w:rPr>
                                <w:szCs w:val="17"/>
                              </w:rPr>
                              <w:t>,</w:t>
                            </w:r>
                            <w:r w:rsidR="00DE16AD" w:rsidRPr="00DE16AD">
                              <w:rPr>
                                <w:szCs w:val="17"/>
                              </w:rPr>
                              <w:t xml:space="preserve"> which</w:t>
                            </w:r>
                            <w:r w:rsidR="007037F4">
                              <w:rPr>
                                <w:szCs w:val="17"/>
                              </w:rPr>
                              <w:t xml:space="preserve"> will be reviewed on a </w:t>
                            </w:r>
                            <w:r w:rsidR="007037F4" w:rsidRPr="00DE16AD">
                              <w:rPr>
                                <w:szCs w:val="17"/>
                              </w:rPr>
                              <w:t>case basis.</w:t>
                            </w:r>
                            <w:proofErr w:type="gramEnd"/>
                            <w:r w:rsidR="007037F4" w:rsidRPr="00DE16AD">
                              <w:rPr>
                                <w:szCs w:val="17"/>
                              </w:rPr>
                              <w:t xml:space="preserve">  </w:t>
                            </w:r>
                          </w:p>
                          <w:p w:rsidR="003960FA" w:rsidRDefault="00466A72" w:rsidP="00006A51">
                            <w:r>
                              <w:rPr>
                                <w:noProof/>
                              </w:rPr>
                              <w:drawing>
                                <wp:inline distT="0" distB="0" distL="0" distR="0" wp14:anchorId="2FB213A8" wp14:editId="5DA8D37E">
                                  <wp:extent cx="4019550" cy="38100"/>
                                  <wp:effectExtent l="19050" t="0" r="0" b="0"/>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srcRect/>
                                          <a:stretch>
                                            <a:fillRect/>
                                          </a:stretch>
                                        </pic:blipFill>
                                        <pic:spPr bwMode="auto">
                                          <a:xfrm>
                                            <a:off x="0" y="0"/>
                                            <a:ext cx="4019550" cy="38100"/>
                                          </a:xfrm>
                                          <a:prstGeom prst="rect">
                                            <a:avLst/>
                                          </a:prstGeom>
                                          <a:noFill/>
                                          <a:ln w="9525">
                                            <a:noFill/>
                                            <a:miter lim="800000"/>
                                            <a:headEnd/>
                                            <a:tailEnd/>
                                          </a:ln>
                                        </pic:spPr>
                                      </pic:pic>
                                    </a:graphicData>
                                  </a:graphic>
                                </wp:inline>
                              </w:drawing>
                            </w:r>
                          </w:p>
                          <w:p w:rsidR="00495B59" w:rsidRDefault="00006A51" w:rsidP="00006A51">
                            <w:pPr>
                              <w:pStyle w:val="NewletterBodyText"/>
                              <w:spacing w:after="0"/>
                              <w:ind w:left="0"/>
                            </w:pPr>
                            <w:r>
                              <w:rPr>
                                <w:b/>
                              </w:rPr>
                              <w:t xml:space="preserve">     </w:t>
                            </w:r>
                            <w:r w:rsidR="003960FA" w:rsidRPr="00491C4E">
                              <w:rPr>
                                <w:b/>
                              </w:rPr>
                              <w:t>Q</w:t>
                            </w:r>
                            <w:r w:rsidR="003960FA">
                              <w:rPr>
                                <w:b/>
                              </w:rPr>
                              <w:t>6</w:t>
                            </w:r>
                            <w:r w:rsidR="003960FA" w:rsidRPr="00491C4E">
                              <w:rPr>
                                <w:b/>
                              </w:rPr>
                              <w:t>:</w:t>
                            </w:r>
                            <w:r w:rsidR="003960FA">
                              <w:t xml:space="preserve">  </w:t>
                            </w:r>
                            <w:r w:rsidR="00DE16AD">
                              <w:t>Does a relative have to be approved as a resource family before a child is placed with the relative?</w:t>
                            </w:r>
                          </w:p>
                          <w:p w:rsidR="00495B59" w:rsidRDefault="00006A51" w:rsidP="00495B59">
                            <w:pPr>
                              <w:pStyle w:val="NewletterBodyText"/>
                              <w:ind w:left="0"/>
                            </w:pPr>
                            <w:r>
                              <w:rPr>
                                <w:b/>
                              </w:rPr>
                              <w:t xml:space="preserve">     </w:t>
                            </w:r>
                            <w:r w:rsidR="003960FA" w:rsidRPr="00491C4E">
                              <w:rPr>
                                <w:b/>
                              </w:rPr>
                              <w:t>A:</w:t>
                            </w:r>
                            <w:r w:rsidR="003960FA">
                              <w:t xml:space="preserve">  </w:t>
                            </w:r>
                            <w:r w:rsidR="00DE16AD">
                              <w:t xml:space="preserve">No, </w:t>
                            </w:r>
                            <w:r w:rsidR="009A6D6D">
                              <w:t xml:space="preserve">following a check of the home and background checks, </w:t>
                            </w:r>
                            <w:r w:rsidR="00DE16AD">
                              <w:t xml:space="preserve">the child may be placed as an emergency placement pending the </w:t>
                            </w:r>
                            <w:r w:rsidR="0087477A">
                              <w:t>completion of the Resource Family</w:t>
                            </w:r>
                            <w:r w:rsidR="00DE16AD">
                              <w:t xml:space="preserve"> Approval </w:t>
                            </w:r>
                            <w:r w:rsidR="0087477A">
                              <w:t xml:space="preserve">(RFA) </w:t>
                            </w:r>
                            <w:r w:rsidR="00DE16AD">
                              <w:t>Process.</w:t>
                            </w:r>
                            <w:r w:rsidRPr="00006A51">
                              <w:rPr>
                                <w:noProof/>
                              </w:rPr>
                              <w:t xml:space="preserve"> </w:t>
                            </w:r>
                            <w:r w:rsidR="00466A72">
                              <w:rPr>
                                <w:noProof/>
                              </w:rPr>
                              <w:drawing>
                                <wp:inline distT="0" distB="0" distL="0" distR="0" wp14:anchorId="30C68335" wp14:editId="4AA45A73">
                                  <wp:extent cx="4019550" cy="38100"/>
                                  <wp:effectExtent l="1905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srcRect/>
                                          <a:stretch>
                                            <a:fillRect/>
                                          </a:stretch>
                                        </pic:blipFill>
                                        <pic:spPr bwMode="auto">
                                          <a:xfrm>
                                            <a:off x="0" y="0"/>
                                            <a:ext cx="4019550" cy="38100"/>
                                          </a:xfrm>
                                          <a:prstGeom prst="rect">
                                            <a:avLst/>
                                          </a:prstGeom>
                                          <a:noFill/>
                                          <a:ln w="9525">
                                            <a:noFill/>
                                            <a:miter lim="800000"/>
                                            <a:headEnd/>
                                            <a:tailEnd/>
                                          </a:ln>
                                        </pic:spPr>
                                      </pic:pic>
                                    </a:graphicData>
                                  </a:graphic>
                                </wp:inline>
                              </w:drawing>
                            </w:r>
                          </w:p>
                          <w:p w:rsidR="003960FA" w:rsidRDefault="00006A51" w:rsidP="00495B59">
                            <w:pPr>
                              <w:pStyle w:val="NewletterBodyText"/>
                              <w:ind w:left="0"/>
                            </w:pPr>
                            <w:r>
                              <w:rPr>
                                <w:b/>
                              </w:rPr>
                              <w:t xml:space="preserve">     </w:t>
                            </w:r>
                            <w:r w:rsidR="003960FA" w:rsidRPr="00491C4E">
                              <w:rPr>
                                <w:b/>
                              </w:rPr>
                              <w:t>Q</w:t>
                            </w:r>
                            <w:r w:rsidR="003960FA">
                              <w:rPr>
                                <w:b/>
                              </w:rPr>
                              <w:t>7</w:t>
                            </w:r>
                            <w:r w:rsidR="003960FA" w:rsidRPr="00491C4E">
                              <w:rPr>
                                <w:b/>
                              </w:rPr>
                              <w:t>:</w:t>
                            </w:r>
                            <w:r w:rsidR="003960FA">
                              <w:t xml:space="preserve"> </w:t>
                            </w:r>
                            <w:r w:rsidR="0066199B">
                              <w:t>Are</w:t>
                            </w:r>
                            <w:r w:rsidR="00DE16AD">
                              <w:t xml:space="preserve"> Regional Center homes affected by CCR?  </w:t>
                            </w:r>
                          </w:p>
                          <w:p w:rsidR="003960FA" w:rsidRDefault="00006A51" w:rsidP="00495B59">
                            <w:pPr>
                              <w:pStyle w:val="NewletterBodyText"/>
                              <w:ind w:left="0"/>
                            </w:pPr>
                            <w:r>
                              <w:rPr>
                                <w:b/>
                              </w:rPr>
                              <w:t xml:space="preserve">      </w:t>
                            </w:r>
                            <w:r w:rsidR="003960FA" w:rsidRPr="00491C4E">
                              <w:rPr>
                                <w:b/>
                              </w:rPr>
                              <w:t>A:</w:t>
                            </w:r>
                            <w:r w:rsidR="003960FA">
                              <w:t xml:space="preserve">  </w:t>
                            </w:r>
                            <w:r w:rsidR="00DE16AD">
                              <w:t xml:space="preserve">Dual agency children/youth placed in Regional Center </w:t>
                            </w:r>
                            <w:proofErr w:type="spellStart"/>
                            <w:r w:rsidR="00DE16AD">
                              <w:t>vendorized</w:t>
                            </w:r>
                            <w:proofErr w:type="spellEnd"/>
                            <w:r w:rsidR="00DE16AD">
                              <w:t xml:space="preserve"> homes or the Regional Center Small Group/Care Homes are not required to meet the STRTP requirements under AB403.</w:t>
                            </w:r>
                            <w:r w:rsidRPr="00006A51">
                              <w:rPr>
                                <w:noProof/>
                              </w:rPr>
                              <w:t xml:space="preserve"> </w:t>
                            </w:r>
                            <w:r>
                              <w:rPr>
                                <w:noProof/>
                              </w:rPr>
                              <w:drawing>
                                <wp:inline distT="0" distB="0" distL="0" distR="0" wp14:anchorId="1E2ED196" wp14:editId="052B18E0">
                                  <wp:extent cx="4019550" cy="38100"/>
                                  <wp:effectExtent l="19050" t="0" r="0" b="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srcRect/>
                                          <a:stretch>
                                            <a:fillRect/>
                                          </a:stretch>
                                        </pic:blipFill>
                                        <pic:spPr bwMode="auto">
                                          <a:xfrm>
                                            <a:off x="0" y="0"/>
                                            <a:ext cx="4019550" cy="38100"/>
                                          </a:xfrm>
                                          <a:prstGeom prst="rect">
                                            <a:avLst/>
                                          </a:prstGeom>
                                          <a:noFill/>
                                          <a:ln w="9525">
                                            <a:noFill/>
                                            <a:miter lim="800000"/>
                                            <a:headEnd/>
                                            <a:tailEnd/>
                                          </a:ln>
                                        </pic:spPr>
                                      </pic:pic>
                                    </a:graphicData>
                                  </a:graphic>
                                </wp:inline>
                              </w:drawing>
                            </w:r>
                          </w:p>
                          <w:p w:rsidR="003960FA" w:rsidRDefault="00006A51" w:rsidP="0066199B">
                            <w:pPr>
                              <w:pStyle w:val="NewletterBodyText"/>
                              <w:ind w:left="0"/>
                            </w:pPr>
                            <w:r>
                              <w:rPr>
                                <w:b/>
                              </w:rPr>
                              <w:t xml:space="preserve">     </w:t>
                            </w:r>
                            <w:r w:rsidR="003960FA" w:rsidRPr="00491C4E">
                              <w:rPr>
                                <w:b/>
                              </w:rPr>
                              <w:t>Q</w:t>
                            </w:r>
                            <w:r w:rsidR="003960FA">
                              <w:rPr>
                                <w:b/>
                              </w:rPr>
                              <w:t>8</w:t>
                            </w:r>
                            <w:r w:rsidR="003960FA" w:rsidRPr="00491C4E">
                              <w:rPr>
                                <w:b/>
                              </w:rPr>
                              <w:t>:</w:t>
                            </w:r>
                            <w:r w:rsidR="003960FA">
                              <w:t xml:space="preserve">  </w:t>
                            </w:r>
                            <w:r w:rsidR="00797E64">
                              <w:t>Will every youth in an STRTP receive Specialty Mental Health Services?</w:t>
                            </w:r>
                          </w:p>
                          <w:p w:rsidR="003960FA" w:rsidRDefault="00006A51" w:rsidP="00006A51">
                            <w:pPr>
                              <w:pStyle w:val="NewletterBodyText"/>
                              <w:ind w:left="0"/>
                            </w:pPr>
                            <w:r>
                              <w:rPr>
                                <w:b/>
                              </w:rPr>
                              <w:t xml:space="preserve">     </w:t>
                            </w:r>
                            <w:r w:rsidR="003960FA" w:rsidRPr="00491C4E">
                              <w:rPr>
                                <w:b/>
                              </w:rPr>
                              <w:t>A:</w:t>
                            </w:r>
                            <w:r w:rsidR="003960FA">
                              <w:t xml:space="preserve">  </w:t>
                            </w:r>
                            <w:r w:rsidR="00797E64">
                              <w:t xml:space="preserve">While it is assumed that a youth in placement in an STRTP is experiencing symptoms or demonstrating behaviors which are demonstrable or observable and necessitating care at this level, the determination as to which types of mental health, substance abuse or other services and supports will be determined by the </w:t>
                            </w:r>
                            <w:r>
                              <w:t>counties’</w:t>
                            </w:r>
                            <w:r w:rsidR="003347EC">
                              <w:t xml:space="preserve"> s</w:t>
                            </w:r>
                            <w:r w:rsidR="00797E64">
                              <w:t xml:space="preserve">creening and assessment processes in </w:t>
                            </w:r>
                            <w:r w:rsidR="003347EC">
                              <w:t>collaboration wit</w:t>
                            </w:r>
                            <w:r>
                              <w:t>h the county Mental Health Plan.</w:t>
                            </w:r>
                          </w:p>
                          <w:p w:rsidR="003960FA" w:rsidRDefault="003960FA" w:rsidP="00B172E2">
                            <w:pPr>
                              <w:pStyle w:val="NewletterBodyText"/>
                            </w:pPr>
                          </w:p>
                          <w:p w:rsidR="003960FA" w:rsidRDefault="003960FA" w:rsidP="00B172E2">
                            <w:pPr>
                              <w:pStyle w:val="NewletterBodyText"/>
                            </w:pPr>
                          </w:p>
                          <w:p w:rsidR="003960FA" w:rsidRDefault="003960FA">
                            <w:pPr>
                              <w:pStyle w:val="NewletterBodyText"/>
                            </w:pPr>
                          </w:p>
                        </w:txbxContent>
                      </v:textbox>
                      <w10:wrap anchorx="page" anchory="page"/>
                    </v:shape>
                  </w:pict>
                </mc:Fallback>
              </mc:AlternateContent>
            </w:r>
            <w:r>
              <w:rPr>
                <w:noProof/>
              </w:rPr>
              <mc:AlternateContent>
                <mc:Choice Requires="wps">
                  <w:drawing>
                    <wp:anchor distT="0" distB="0" distL="114300" distR="114300" simplePos="0" relativeHeight="251722752" behindDoc="0" locked="0" layoutInCell="0" allowOverlap="1">
                      <wp:simplePos x="0" y="0"/>
                      <wp:positionH relativeFrom="page">
                        <wp:posOffset>4921885</wp:posOffset>
                      </wp:positionH>
                      <wp:positionV relativeFrom="page">
                        <wp:posOffset>542925</wp:posOffset>
                      </wp:positionV>
                      <wp:extent cx="2402840" cy="9153525"/>
                      <wp:effectExtent l="0" t="0" r="0" b="9525"/>
                      <wp:wrapNone/>
                      <wp:docPr id="7"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9153525"/>
                              </a:xfrm>
                              <a:prstGeom prst="rect">
                                <a:avLst/>
                              </a:prstGeom>
                              <a:solidFill>
                                <a:schemeClr val="bg1">
                                  <a:lumMod val="95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txbx>
                              <w:txbxContent>
                                <w:p w:rsidR="006702D9" w:rsidRPr="00E35AE0" w:rsidRDefault="006702D9" w:rsidP="00925530">
                                  <w:pPr>
                                    <w:pStyle w:val="SidebarTitle"/>
                                    <w:rPr>
                                      <w:sz w:val="22"/>
                                    </w:rPr>
                                  </w:pPr>
                                  <w:r w:rsidRPr="00E35AE0">
                                    <w:rPr>
                                      <w:sz w:val="22"/>
                                    </w:rPr>
                                    <w:t>Children and Family Services Integrated Practice Technical Assistance Calls</w:t>
                                  </w:r>
                                </w:p>
                                <w:p w:rsidR="006702D9" w:rsidRDefault="006702D9" w:rsidP="00925530">
                                  <w:pPr>
                                    <w:ind w:right="-135"/>
                                    <w:rPr>
                                      <w:noProof/>
                                      <w:color w:val="0070C0"/>
                                      <w:sz w:val="18"/>
                                      <w:szCs w:val="18"/>
                                    </w:rPr>
                                  </w:pPr>
                                  <w:r>
                                    <w:rPr>
                                      <w:noProof/>
                                      <w:color w:val="0070C0"/>
                                      <w:sz w:val="18"/>
                                      <w:szCs w:val="18"/>
                                    </w:rPr>
                                    <w:t xml:space="preserve">The </w:t>
                                  </w:r>
                                  <w:r w:rsidR="00A241FF">
                                    <w:rPr>
                                      <w:noProof/>
                                      <w:color w:val="0070C0"/>
                                      <w:sz w:val="18"/>
                                      <w:szCs w:val="18"/>
                                    </w:rPr>
                                    <w:t>California Department of Social Services and</w:t>
                                  </w:r>
                                  <w:r>
                                    <w:rPr>
                                      <w:noProof/>
                                      <w:color w:val="0070C0"/>
                                      <w:sz w:val="18"/>
                                      <w:szCs w:val="18"/>
                                    </w:rPr>
                                    <w:t xml:space="preserve"> </w:t>
                                  </w:r>
                                  <w:r w:rsidR="00A241FF">
                                    <w:rPr>
                                      <w:noProof/>
                                      <w:color w:val="0070C0"/>
                                      <w:sz w:val="18"/>
                                      <w:szCs w:val="18"/>
                                    </w:rPr>
                                    <w:t xml:space="preserve">Department of </w:t>
                                  </w:r>
                                  <w:r w:rsidRPr="005164FF">
                                    <w:rPr>
                                      <w:noProof/>
                                      <w:color w:val="0070C0"/>
                                      <w:sz w:val="18"/>
                                      <w:szCs w:val="18"/>
                                    </w:rPr>
                                    <w:t xml:space="preserve">Health Care Services </w:t>
                                  </w:r>
                                  <w:r w:rsidR="00A241FF">
                                    <w:rPr>
                                      <w:noProof/>
                                      <w:color w:val="0070C0"/>
                                      <w:sz w:val="18"/>
                                      <w:szCs w:val="18"/>
                                    </w:rPr>
                                    <w:t>host a monthly call</w:t>
                                  </w:r>
                                  <w:r>
                                    <w:rPr>
                                      <w:noProof/>
                                      <w:color w:val="0070C0"/>
                                      <w:sz w:val="18"/>
                                      <w:szCs w:val="18"/>
                                    </w:rPr>
                                    <w:t xml:space="preserve"> </w:t>
                                  </w:r>
                                  <w:r w:rsidR="00A241FF">
                                    <w:rPr>
                                      <w:noProof/>
                                      <w:color w:val="0070C0"/>
                                      <w:sz w:val="18"/>
                                      <w:szCs w:val="18"/>
                                    </w:rPr>
                                    <w:t xml:space="preserve">to discuss </w:t>
                                  </w:r>
                                  <w:r w:rsidR="005F4937">
                                    <w:rPr>
                                      <w:noProof/>
                                      <w:color w:val="0070C0"/>
                                      <w:sz w:val="18"/>
                                      <w:szCs w:val="18"/>
                                    </w:rPr>
                                    <w:t>questions and issues regarding Child Welfare and Mental H</w:t>
                                  </w:r>
                                  <w:r w:rsidR="00A241FF">
                                    <w:rPr>
                                      <w:noProof/>
                                      <w:color w:val="0070C0"/>
                                      <w:sz w:val="18"/>
                                      <w:szCs w:val="18"/>
                                    </w:rPr>
                                    <w:t>ealth integrated practice. Topics covered include all aspects of the CCR, Pathways to Mental Health Services (Core Practice Model), Intensive Care Coordination, Intensive Home-Based Services), and Therapeutic Foster Care.</w:t>
                                  </w:r>
                                </w:p>
                                <w:p w:rsidR="00A241FF" w:rsidRDefault="00A241FF" w:rsidP="006702D9">
                                  <w:pPr>
                                    <w:ind w:left="-180" w:right="-135"/>
                                    <w:rPr>
                                      <w:noProof/>
                                      <w:color w:val="0070C0"/>
                                      <w:sz w:val="18"/>
                                      <w:szCs w:val="18"/>
                                    </w:rPr>
                                  </w:pPr>
                                  <w:r>
                                    <w:rPr>
                                      <w:noProof/>
                                      <w:color w:val="0070C0"/>
                                      <w:sz w:val="18"/>
                                      <w:szCs w:val="18"/>
                                    </w:rPr>
                                    <w:tab/>
                                    <w:t>When: First Wednesday of each month</w:t>
                                  </w:r>
                                </w:p>
                                <w:p w:rsidR="007B2C8F" w:rsidRDefault="007B2C8F" w:rsidP="006702D9">
                                  <w:pPr>
                                    <w:ind w:left="-180" w:right="-135"/>
                                    <w:rPr>
                                      <w:noProof/>
                                      <w:color w:val="0070C0"/>
                                      <w:sz w:val="18"/>
                                      <w:szCs w:val="18"/>
                                    </w:rPr>
                                  </w:pPr>
                                  <w:r>
                                    <w:rPr>
                                      <w:noProof/>
                                      <w:color w:val="0070C0"/>
                                      <w:sz w:val="18"/>
                                      <w:szCs w:val="18"/>
                                    </w:rPr>
                                    <w:tab/>
                                    <w:t xml:space="preserve">Phone: 877-922-9924, </w:t>
                                  </w:r>
                                </w:p>
                                <w:p w:rsidR="007B2C8F" w:rsidRDefault="007B2C8F" w:rsidP="006702D9">
                                  <w:pPr>
                                    <w:ind w:left="-180" w:right="-135"/>
                                    <w:rPr>
                                      <w:noProof/>
                                      <w:color w:val="0070C0"/>
                                      <w:sz w:val="18"/>
                                      <w:szCs w:val="18"/>
                                    </w:rPr>
                                  </w:pPr>
                                  <w:r>
                                    <w:rPr>
                                      <w:noProof/>
                                      <w:color w:val="0070C0"/>
                                      <w:sz w:val="18"/>
                                      <w:szCs w:val="18"/>
                                    </w:rPr>
                                    <w:tab/>
                                    <w:t>Pass Code:  144611</w:t>
                                  </w:r>
                                </w:p>
                                <w:p w:rsidR="007B2C8F" w:rsidRDefault="00925530" w:rsidP="006702D9">
                                  <w:pPr>
                                    <w:pStyle w:val="SidebarTitle"/>
                                    <w:ind w:left="-180"/>
                                    <w:rPr>
                                      <w:sz w:val="22"/>
                                    </w:rPr>
                                  </w:pPr>
                                  <w:r>
                                    <w:rPr>
                                      <w:sz w:val="22"/>
                                    </w:rPr>
                                    <w:tab/>
                                  </w:r>
                                </w:p>
                                <w:p w:rsidR="00EF5A2F" w:rsidRDefault="00EF5A2F" w:rsidP="006702D9">
                                  <w:pPr>
                                    <w:pStyle w:val="SidebarTitle"/>
                                    <w:ind w:left="-180"/>
                                    <w:rPr>
                                      <w:sz w:val="22"/>
                                    </w:rPr>
                                  </w:pPr>
                                </w:p>
                                <w:p w:rsidR="00EF5A2F" w:rsidRDefault="00EF5A2F" w:rsidP="006702D9">
                                  <w:pPr>
                                    <w:pStyle w:val="SidebarTitle"/>
                                    <w:ind w:left="-180"/>
                                    <w:rPr>
                                      <w:sz w:val="22"/>
                                    </w:rPr>
                                  </w:pPr>
                                </w:p>
                                <w:p w:rsidR="006702D9" w:rsidRPr="00E35AE0" w:rsidRDefault="006702D9" w:rsidP="00925530">
                                  <w:pPr>
                                    <w:pStyle w:val="SidebarTitle"/>
                                    <w:rPr>
                                      <w:sz w:val="22"/>
                                    </w:rPr>
                                  </w:pPr>
                                  <w:r>
                                    <w:rPr>
                                      <w:sz w:val="22"/>
                                    </w:rPr>
                                    <w:t xml:space="preserve">Therapeutic Foster Care </w:t>
                                  </w:r>
                                  <w:r w:rsidR="004A074C">
                                    <w:rPr>
                                      <w:sz w:val="22"/>
                                    </w:rPr>
                                    <w:t xml:space="preserve">      </w:t>
                                  </w:r>
                                  <w:r>
                                    <w:rPr>
                                      <w:sz w:val="22"/>
                                    </w:rPr>
                                    <w:t xml:space="preserve">(TFC) Implementation </w:t>
                                  </w:r>
                                  <w:r w:rsidR="004A074C">
                                    <w:rPr>
                                      <w:sz w:val="22"/>
                                    </w:rPr>
                                    <w:t xml:space="preserve">  </w:t>
                                  </w:r>
                                  <w:r>
                                    <w:rPr>
                                      <w:sz w:val="22"/>
                                    </w:rPr>
                                    <w:t>Committee Meetings</w:t>
                                  </w:r>
                                </w:p>
                                <w:p w:rsidR="00925530" w:rsidRDefault="00925530" w:rsidP="00925530">
                                  <w:pPr>
                                    <w:ind w:right="-135"/>
                                    <w:rPr>
                                      <w:noProof/>
                                      <w:color w:val="0070C0"/>
                                      <w:sz w:val="18"/>
                                      <w:szCs w:val="18"/>
                                    </w:rPr>
                                  </w:pPr>
                                  <w:r>
                                    <w:rPr>
                                      <w:noProof/>
                                      <w:color w:val="0070C0"/>
                                      <w:sz w:val="18"/>
                                      <w:szCs w:val="18"/>
                                    </w:rPr>
                                    <w:t>The TFC Implementation Committee met on April 28, 2016 and focused on the final steps for the TFC Model and Parent Qualifications. The committee will continue to meet  bi-monthly and the next meeting is scheduled for June 30, 2016 with future meetings planned for August 19</w:t>
                                  </w:r>
                                  <w:r w:rsidRPr="00383496">
                                    <w:rPr>
                                      <w:noProof/>
                                      <w:color w:val="0070C0"/>
                                      <w:sz w:val="18"/>
                                      <w:szCs w:val="18"/>
                                      <w:vertAlign w:val="superscript"/>
                                    </w:rPr>
                                    <w:t>th</w:t>
                                  </w:r>
                                  <w:r>
                                    <w:rPr>
                                      <w:noProof/>
                                      <w:color w:val="0070C0"/>
                                      <w:sz w:val="18"/>
                                      <w:szCs w:val="18"/>
                                    </w:rPr>
                                    <w:t xml:space="preserve"> and October 17</w:t>
                                  </w:r>
                                  <w:r w:rsidRPr="00383496">
                                    <w:rPr>
                                      <w:noProof/>
                                      <w:color w:val="0070C0"/>
                                      <w:sz w:val="18"/>
                                      <w:szCs w:val="18"/>
                                      <w:vertAlign w:val="superscript"/>
                                    </w:rPr>
                                    <w:t>th</w:t>
                                  </w:r>
                                  <w:r>
                                    <w:rPr>
                                      <w:noProof/>
                                      <w:color w:val="0070C0"/>
                                      <w:sz w:val="18"/>
                                      <w:szCs w:val="18"/>
                                    </w:rPr>
                                    <w:t xml:space="preserve">. </w:t>
                                  </w:r>
                                </w:p>
                                <w:p w:rsidR="00925530" w:rsidRDefault="00925530" w:rsidP="00925530">
                                  <w:pPr>
                                    <w:pStyle w:val="SidebarTitle"/>
                                    <w:rPr>
                                      <w:b/>
                                      <w:color w:val="5F497A" w:themeColor="accent4" w:themeShade="BF"/>
                                    </w:rPr>
                                  </w:pPr>
                                </w:p>
                                <w:p w:rsidR="00EF5A2F" w:rsidRDefault="00EF5A2F" w:rsidP="00925530">
                                  <w:pPr>
                                    <w:pStyle w:val="SidebarTitle"/>
                                    <w:rPr>
                                      <w:b/>
                                      <w:color w:val="5F497A" w:themeColor="accent4" w:themeShade="BF"/>
                                    </w:rPr>
                                  </w:pPr>
                                </w:p>
                                <w:p w:rsidR="00EF5A2F" w:rsidRPr="00DE16AD" w:rsidRDefault="00EF5A2F" w:rsidP="00925530">
                                  <w:pPr>
                                    <w:pStyle w:val="SidebarTitle"/>
                                    <w:rPr>
                                      <w:b/>
                                      <w:color w:val="5F497A" w:themeColor="accent4" w:themeShade="BF"/>
                                    </w:rPr>
                                  </w:pPr>
                                </w:p>
                                <w:p w:rsidR="00EF198B" w:rsidRPr="00E35AE0" w:rsidRDefault="00EF198B" w:rsidP="00EF198B">
                                  <w:pPr>
                                    <w:pStyle w:val="SidebarTitle"/>
                                    <w:ind w:left="-180"/>
                                    <w:rPr>
                                      <w:sz w:val="22"/>
                                    </w:rPr>
                                  </w:pPr>
                                  <w:r>
                                    <w:rPr>
                                      <w:sz w:val="22"/>
                                    </w:rPr>
                                    <w:t xml:space="preserve">  Tribal Engagement</w:t>
                                  </w:r>
                                </w:p>
                                <w:p w:rsidR="00EF198B" w:rsidRDefault="00EF198B" w:rsidP="00EF198B">
                                  <w:pPr>
                                    <w:spacing w:before="100" w:beforeAutospacing="1" w:after="100" w:afterAutospacing="1"/>
                                    <w:rPr>
                                      <w:noProof/>
                                      <w:color w:val="0070C0"/>
                                      <w:sz w:val="18"/>
                                      <w:szCs w:val="18"/>
                                    </w:rPr>
                                  </w:pPr>
                                  <w:r>
                                    <w:rPr>
                                      <w:noProof/>
                                      <w:color w:val="0070C0"/>
                                      <w:sz w:val="18"/>
                                      <w:szCs w:val="18"/>
                                    </w:rPr>
                                    <w:t xml:space="preserve">CDSS has continuted to invite tribal stakeholders to the CCR workgroups in order to continue the collaboration already estabilished prior to the signing of AB403..  CDSS has been working on a Tribal Consultation Policy with Federally Recognized Tribes and  is planning to pilot the Tribal Consultation Policy with the implementation of the Continuum Of Care Reform Branch. </w:t>
                                  </w:r>
                                </w:p>
                                <w:p w:rsidR="003960FA" w:rsidRDefault="003960FA" w:rsidP="00925530"/>
                              </w:txbxContent>
                            </wps:txbx>
                            <wps:bodyPr rot="0" vert="horz" wrap="square" lIns="182880" tIns="91440" rIns="18288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4" o:spid="_x0000_s1040" type="#_x0000_t202" style="position:absolute;left:0;text-align:left;margin-left:387.55pt;margin-top:42.75pt;width:189.2pt;height:720.7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8/nwIAAIgFAAAOAAAAZHJzL2Uyb0RvYy54bWysVNuO2yAQfa/Uf0C8Z32ps7GtdVZ7aapK&#10;24u02w8gBseoGCiQ2NtV/70DJGm2fWlXfbFhBs7MnDnMxeU0CLRjxnIlG5ydpRgx2SrK5abBXx5W&#10;sxIj64ikRCjJGvzILL5cvn51Meqa5apXgjKDAETaetQN7p3TdZLYtmcDsWdKMwnOTpmBONiaTUIN&#10;GQF9EEmepufJqAzVRrXMWrDeRideBvyuY6371HWWOSQaDLm58DXhu/bfZHlB6o0huuftPg3ygiwG&#10;wiUEPULdEkfQ1vA/oAbeGmVV585aNSSq63jLQg1QTZb+Vs19TzQLtQA5Vh9psv8Ptv24+2wQpw1e&#10;YCTJAC16YJND12pCRVV4fkZtazh2r+Ggm8ABfQ61Wn2n2q8WSXXTE7lhV8aosWeEQn6Zv5mcXI04&#10;1oOsxw+KQiCydSoATZ0ZPHlABwJ06NPjsTc+mRaMeZHmZQGuFnxVNn8zz+chBqkP17Wx7h1TA/KL&#10;BhtofoAnuzvrfDqkPhzx0awSnK64EGHjBcduhEE7AlJZb2KJYjtArtFWzdN0Lxgwg6yiOZgAOkjW&#10;I4RAz8CF9CGk8sFiHtECtUFm3uerDHJ5qjKo9DqvZqvzcjErVsV8Vi3ScpZm1XV1nkJPblc/fFlZ&#10;UfecUibvuGQH6WbF30lj/4ii6IJ40Qi0ek4DG/9IzeLF1AzcwfsXfGhwCfQeCPYqeispkEVqR7iI&#10;6+R50YFoYO7wD1wGzXmZRcG5aT0FeWdHLa8VfQQVGgUaAT3B8IJFr8x3jEYYBA2237bEMIzEe+mV&#10;XOZl6UdH2FVZ4UVonrnWpy4iWwBrsMMoLm9cnDdbbfimh1hRWlJdgf47HpTpH0rMC4rxG3juoaz9&#10;aPLz5HQfTv0aoMufAAAA//8DAFBLAwQUAAYACAAAACEAeI4L+t8AAAAMAQAADwAAAGRycy9kb3du&#10;cmV2LnhtbEyPwU7DMBBE70j8g7VIXBC1U2QShTgVFCoOnGjg7sZLEhHbke204e/ZnuA2q52dfVNt&#10;FjuyI4Y4eKcgWwlg6FpvBtcp+Gh2twWwmLQzevQOFfxghE19eVHp0viTe8fjPnWMQlwstYI+pank&#10;PLY9Wh1XfkJHuy8frE40ho6boE8Ubke+FuKeWz04+tDrCbc9tt/72RJG8fRyE7N2fh3iW9g+N6No&#10;dp9KXV8tjw/AEi7pzwxnfLqBmpgOfnYmslFBnsuMrAoKKYGdDZm8I3UgJde5AF5X/H+J+hcAAP//&#10;AwBQSwECLQAUAAYACAAAACEAtoM4kv4AAADhAQAAEwAAAAAAAAAAAAAAAAAAAAAAW0NvbnRlbnRf&#10;VHlwZXNdLnhtbFBLAQItABQABgAIAAAAIQA4/SH/1gAAAJQBAAALAAAAAAAAAAAAAAAAAC8BAABf&#10;cmVscy8ucmVsc1BLAQItABQABgAIAAAAIQDYEW8/nwIAAIgFAAAOAAAAAAAAAAAAAAAAAC4CAABk&#10;cnMvZTJvRG9jLnhtbFBLAQItABQABgAIAAAAIQB4jgv63wAAAAwBAAAPAAAAAAAAAAAAAAAAAPkE&#10;AABkcnMvZG93bnJldi54bWxQSwUGAAAAAAQABADzAAAABQYAAAAA&#10;" o:allowincell="f" fillcolor="#f2f2f2 [3052]" stroked="f" strokecolor="#bfbfbf [2412]">
                      <v:textbox inset="14.4pt,7.2pt,14.4pt,7.2pt">
                        <w:txbxContent>
                          <w:p w:rsidR="006702D9" w:rsidRPr="00E35AE0" w:rsidRDefault="006702D9" w:rsidP="00925530">
                            <w:pPr>
                              <w:pStyle w:val="SidebarTitle"/>
                              <w:rPr>
                                <w:sz w:val="22"/>
                              </w:rPr>
                            </w:pPr>
                            <w:r w:rsidRPr="00E35AE0">
                              <w:rPr>
                                <w:sz w:val="22"/>
                              </w:rPr>
                              <w:t>Children and Family Services Integrated Practice Technical Assistance Calls</w:t>
                            </w:r>
                          </w:p>
                          <w:p w:rsidR="006702D9" w:rsidRDefault="006702D9" w:rsidP="00925530">
                            <w:pPr>
                              <w:ind w:right="-135"/>
                              <w:rPr>
                                <w:noProof/>
                                <w:color w:val="0070C0"/>
                                <w:sz w:val="18"/>
                                <w:szCs w:val="18"/>
                              </w:rPr>
                            </w:pPr>
                            <w:r>
                              <w:rPr>
                                <w:noProof/>
                                <w:color w:val="0070C0"/>
                                <w:sz w:val="18"/>
                                <w:szCs w:val="18"/>
                              </w:rPr>
                              <w:t xml:space="preserve">The </w:t>
                            </w:r>
                            <w:r w:rsidR="00A241FF">
                              <w:rPr>
                                <w:noProof/>
                                <w:color w:val="0070C0"/>
                                <w:sz w:val="18"/>
                                <w:szCs w:val="18"/>
                              </w:rPr>
                              <w:t>California Department of Social Services and</w:t>
                            </w:r>
                            <w:r>
                              <w:rPr>
                                <w:noProof/>
                                <w:color w:val="0070C0"/>
                                <w:sz w:val="18"/>
                                <w:szCs w:val="18"/>
                              </w:rPr>
                              <w:t xml:space="preserve"> </w:t>
                            </w:r>
                            <w:r w:rsidR="00A241FF">
                              <w:rPr>
                                <w:noProof/>
                                <w:color w:val="0070C0"/>
                                <w:sz w:val="18"/>
                                <w:szCs w:val="18"/>
                              </w:rPr>
                              <w:t xml:space="preserve">Department of </w:t>
                            </w:r>
                            <w:r w:rsidRPr="005164FF">
                              <w:rPr>
                                <w:noProof/>
                                <w:color w:val="0070C0"/>
                                <w:sz w:val="18"/>
                                <w:szCs w:val="18"/>
                              </w:rPr>
                              <w:t xml:space="preserve">Health Care Services </w:t>
                            </w:r>
                            <w:r w:rsidR="00A241FF">
                              <w:rPr>
                                <w:noProof/>
                                <w:color w:val="0070C0"/>
                                <w:sz w:val="18"/>
                                <w:szCs w:val="18"/>
                              </w:rPr>
                              <w:t>host a monthly call</w:t>
                            </w:r>
                            <w:r>
                              <w:rPr>
                                <w:noProof/>
                                <w:color w:val="0070C0"/>
                                <w:sz w:val="18"/>
                                <w:szCs w:val="18"/>
                              </w:rPr>
                              <w:t xml:space="preserve"> </w:t>
                            </w:r>
                            <w:r w:rsidR="00A241FF">
                              <w:rPr>
                                <w:noProof/>
                                <w:color w:val="0070C0"/>
                                <w:sz w:val="18"/>
                                <w:szCs w:val="18"/>
                              </w:rPr>
                              <w:t xml:space="preserve">to discuss </w:t>
                            </w:r>
                            <w:r w:rsidR="005F4937">
                              <w:rPr>
                                <w:noProof/>
                                <w:color w:val="0070C0"/>
                                <w:sz w:val="18"/>
                                <w:szCs w:val="18"/>
                              </w:rPr>
                              <w:t>questions and issues regarding Child Welfare and Mental H</w:t>
                            </w:r>
                            <w:r w:rsidR="00A241FF">
                              <w:rPr>
                                <w:noProof/>
                                <w:color w:val="0070C0"/>
                                <w:sz w:val="18"/>
                                <w:szCs w:val="18"/>
                              </w:rPr>
                              <w:t>ealth integrated practice. Topics covered include all aspects of the CCR, Pathways to Mental Health Services (Core Practice Model), Intensive Care Coordination, Intensive Home-Based Services), and Therapeutic Foster Care.</w:t>
                            </w:r>
                          </w:p>
                          <w:p w:rsidR="00A241FF" w:rsidRDefault="00A241FF" w:rsidP="006702D9">
                            <w:pPr>
                              <w:ind w:left="-180" w:right="-135"/>
                              <w:rPr>
                                <w:noProof/>
                                <w:color w:val="0070C0"/>
                                <w:sz w:val="18"/>
                                <w:szCs w:val="18"/>
                              </w:rPr>
                            </w:pPr>
                            <w:r>
                              <w:rPr>
                                <w:noProof/>
                                <w:color w:val="0070C0"/>
                                <w:sz w:val="18"/>
                                <w:szCs w:val="18"/>
                              </w:rPr>
                              <w:tab/>
                              <w:t>When: First Wednesday of each month</w:t>
                            </w:r>
                          </w:p>
                          <w:p w:rsidR="007B2C8F" w:rsidRDefault="007B2C8F" w:rsidP="006702D9">
                            <w:pPr>
                              <w:ind w:left="-180" w:right="-135"/>
                              <w:rPr>
                                <w:noProof/>
                                <w:color w:val="0070C0"/>
                                <w:sz w:val="18"/>
                                <w:szCs w:val="18"/>
                              </w:rPr>
                            </w:pPr>
                            <w:r>
                              <w:rPr>
                                <w:noProof/>
                                <w:color w:val="0070C0"/>
                                <w:sz w:val="18"/>
                                <w:szCs w:val="18"/>
                              </w:rPr>
                              <w:tab/>
                              <w:t xml:space="preserve">Phone: 877-922-9924, </w:t>
                            </w:r>
                          </w:p>
                          <w:p w:rsidR="007B2C8F" w:rsidRDefault="007B2C8F" w:rsidP="006702D9">
                            <w:pPr>
                              <w:ind w:left="-180" w:right="-135"/>
                              <w:rPr>
                                <w:noProof/>
                                <w:color w:val="0070C0"/>
                                <w:sz w:val="18"/>
                                <w:szCs w:val="18"/>
                              </w:rPr>
                            </w:pPr>
                            <w:r>
                              <w:rPr>
                                <w:noProof/>
                                <w:color w:val="0070C0"/>
                                <w:sz w:val="18"/>
                                <w:szCs w:val="18"/>
                              </w:rPr>
                              <w:tab/>
                              <w:t>Pass Code:  144611</w:t>
                            </w:r>
                          </w:p>
                          <w:p w:rsidR="007B2C8F" w:rsidRDefault="00925530" w:rsidP="006702D9">
                            <w:pPr>
                              <w:pStyle w:val="SidebarTitle"/>
                              <w:ind w:left="-180"/>
                              <w:rPr>
                                <w:sz w:val="22"/>
                              </w:rPr>
                            </w:pPr>
                            <w:r>
                              <w:rPr>
                                <w:sz w:val="22"/>
                              </w:rPr>
                              <w:tab/>
                            </w:r>
                          </w:p>
                          <w:p w:rsidR="00EF5A2F" w:rsidRDefault="00EF5A2F" w:rsidP="006702D9">
                            <w:pPr>
                              <w:pStyle w:val="SidebarTitle"/>
                              <w:ind w:left="-180"/>
                              <w:rPr>
                                <w:sz w:val="22"/>
                              </w:rPr>
                            </w:pPr>
                          </w:p>
                          <w:p w:rsidR="00EF5A2F" w:rsidRDefault="00EF5A2F" w:rsidP="006702D9">
                            <w:pPr>
                              <w:pStyle w:val="SidebarTitle"/>
                              <w:ind w:left="-180"/>
                              <w:rPr>
                                <w:sz w:val="22"/>
                              </w:rPr>
                            </w:pPr>
                          </w:p>
                          <w:p w:rsidR="006702D9" w:rsidRPr="00E35AE0" w:rsidRDefault="006702D9" w:rsidP="00925530">
                            <w:pPr>
                              <w:pStyle w:val="SidebarTitle"/>
                              <w:rPr>
                                <w:sz w:val="22"/>
                              </w:rPr>
                            </w:pPr>
                            <w:r>
                              <w:rPr>
                                <w:sz w:val="22"/>
                              </w:rPr>
                              <w:t xml:space="preserve">Therapeutic Foster Care </w:t>
                            </w:r>
                            <w:r w:rsidR="004A074C">
                              <w:rPr>
                                <w:sz w:val="22"/>
                              </w:rPr>
                              <w:t xml:space="preserve">      </w:t>
                            </w:r>
                            <w:r>
                              <w:rPr>
                                <w:sz w:val="22"/>
                              </w:rPr>
                              <w:t xml:space="preserve">(TFC) Implementation </w:t>
                            </w:r>
                            <w:r w:rsidR="004A074C">
                              <w:rPr>
                                <w:sz w:val="22"/>
                              </w:rPr>
                              <w:t xml:space="preserve">  </w:t>
                            </w:r>
                            <w:r>
                              <w:rPr>
                                <w:sz w:val="22"/>
                              </w:rPr>
                              <w:t>Committee Meetings</w:t>
                            </w:r>
                          </w:p>
                          <w:p w:rsidR="00925530" w:rsidRDefault="00925530" w:rsidP="00925530">
                            <w:pPr>
                              <w:ind w:right="-135"/>
                              <w:rPr>
                                <w:noProof/>
                                <w:color w:val="0070C0"/>
                                <w:sz w:val="18"/>
                                <w:szCs w:val="18"/>
                              </w:rPr>
                            </w:pPr>
                            <w:r>
                              <w:rPr>
                                <w:noProof/>
                                <w:color w:val="0070C0"/>
                                <w:sz w:val="18"/>
                                <w:szCs w:val="18"/>
                              </w:rPr>
                              <w:t>The TFC Implementation Committee met on April 28, 2016 and focused on the final steps for the TFC Model and Parent Qualifications. The committee will continue to meet  bi-monthly and the next meeting is scheduled for June 30, 2016 with future meetings planned for August 19</w:t>
                            </w:r>
                            <w:r w:rsidRPr="00383496">
                              <w:rPr>
                                <w:noProof/>
                                <w:color w:val="0070C0"/>
                                <w:sz w:val="18"/>
                                <w:szCs w:val="18"/>
                                <w:vertAlign w:val="superscript"/>
                              </w:rPr>
                              <w:t>th</w:t>
                            </w:r>
                            <w:r>
                              <w:rPr>
                                <w:noProof/>
                                <w:color w:val="0070C0"/>
                                <w:sz w:val="18"/>
                                <w:szCs w:val="18"/>
                              </w:rPr>
                              <w:t xml:space="preserve"> and October 17</w:t>
                            </w:r>
                            <w:r w:rsidRPr="00383496">
                              <w:rPr>
                                <w:noProof/>
                                <w:color w:val="0070C0"/>
                                <w:sz w:val="18"/>
                                <w:szCs w:val="18"/>
                                <w:vertAlign w:val="superscript"/>
                              </w:rPr>
                              <w:t>th</w:t>
                            </w:r>
                            <w:r>
                              <w:rPr>
                                <w:noProof/>
                                <w:color w:val="0070C0"/>
                                <w:sz w:val="18"/>
                                <w:szCs w:val="18"/>
                              </w:rPr>
                              <w:t xml:space="preserve">. </w:t>
                            </w:r>
                          </w:p>
                          <w:p w:rsidR="00925530" w:rsidRDefault="00925530" w:rsidP="00925530">
                            <w:pPr>
                              <w:pStyle w:val="SidebarTitle"/>
                              <w:rPr>
                                <w:b/>
                                <w:color w:val="5F497A" w:themeColor="accent4" w:themeShade="BF"/>
                              </w:rPr>
                            </w:pPr>
                          </w:p>
                          <w:p w:rsidR="00EF5A2F" w:rsidRDefault="00EF5A2F" w:rsidP="00925530">
                            <w:pPr>
                              <w:pStyle w:val="SidebarTitle"/>
                              <w:rPr>
                                <w:b/>
                                <w:color w:val="5F497A" w:themeColor="accent4" w:themeShade="BF"/>
                              </w:rPr>
                            </w:pPr>
                          </w:p>
                          <w:p w:rsidR="00EF5A2F" w:rsidRPr="00DE16AD" w:rsidRDefault="00EF5A2F" w:rsidP="00925530">
                            <w:pPr>
                              <w:pStyle w:val="SidebarTitle"/>
                              <w:rPr>
                                <w:b/>
                                <w:color w:val="5F497A" w:themeColor="accent4" w:themeShade="BF"/>
                              </w:rPr>
                            </w:pPr>
                          </w:p>
                          <w:p w:rsidR="00EF198B" w:rsidRPr="00E35AE0" w:rsidRDefault="00EF198B" w:rsidP="00EF198B">
                            <w:pPr>
                              <w:pStyle w:val="SidebarTitle"/>
                              <w:ind w:left="-180"/>
                              <w:rPr>
                                <w:sz w:val="22"/>
                              </w:rPr>
                            </w:pPr>
                            <w:r>
                              <w:rPr>
                                <w:sz w:val="22"/>
                              </w:rPr>
                              <w:t xml:space="preserve">  Tribal Engagement</w:t>
                            </w:r>
                          </w:p>
                          <w:p w:rsidR="00EF198B" w:rsidRDefault="00EF198B" w:rsidP="00EF198B">
                            <w:pPr>
                              <w:spacing w:before="100" w:beforeAutospacing="1" w:after="100" w:afterAutospacing="1"/>
                              <w:rPr>
                                <w:noProof/>
                                <w:color w:val="0070C0"/>
                                <w:sz w:val="18"/>
                                <w:szCs w:val="18"/>
                              </w:rPr>
                            </w:pPr>
                            <w:r>
                              <w:rPr>
                                <w:noProof/>
                                <w:color w:val="0070C0"/>
                                <w:sz w:val="18"/>
                                <w:szCs w:val="18"/>
                              </w:rPr>
                              <w:t xml:space="preserve">CDSS has continuted to invite tribal stakeholders to the CCR workgroups in order to continue the collaboration already estabilished prior to the signing of AB403..  CDSS has been working on a Tribal Consultation Policy with Federally Recognized Tribes and  is planning to pilot the Tribal Consultation Policy with the implementation of the Continuum Of Care Reform Branch. </w:t>
                            </w:r>
                          </w:p>
                          <w:p w:rsidR="003960FA" w:rsidRDefault="003960FA" w:rsidP="00925530"/>
                        </w:txbxContent>
                      </v:textbox>
                      <w10:wrap anchorx="page" anchory="page"/>
                    </v:shape>
                  </w:pict>
                </mc:Fallback>
              </mc:AlternateContent>
            </w:r>
          </w:p>
        </w:tc>
      </w:tr>
      <w:tr w:rsidR="006C27A5" w:rsidTr="004F2C9E">
        <w:trPr>
          <w:gridAfter w:val="1"/>
          <w:wAfter w:w="125" w:type="dxa"/>
          <w:trHeight w:val="5148"/>
          <w:jc w:val="center"/>
        </w:trPr>
        <w:tc>
          <w:tcPr>
            <w:tcW w:w="6237" w:type="dxa"/>
            <w:gridSpan w:val="2"/>
            <w:shd w:val="clear" w:color="auto" w:fill="auto"/>
            <w:vAlign w:val="bottom"/>
          </w:tcPr>
          <w:p w:rsidR="006C27A5" w:rsidRDefault="003D1C2B">
            <w:pPr>
              <w:pStyle w:val="Heading4"/>
              <w:outlineLvl w:val="3"/>
            </w:pPr>
            <w:r>
              <w:rPr>
                <w:noProof/>
              </w:rPr>
              <mc:AlternateContent>
                <mc:Choice Requires="wps">
                  <w:drawing>
                    <wp:anchor distT="0" distB="0" distL="114300" distR="114300" simplePos="0" relativeHeight="251747328" behindDoc="0" locked="0" layoutInCell="1" allowOverlap="1">
                      <wp:simplePos x="0" y="0"/>
                      <wp:positionH relativeFrom="column">
                        <wp:posOffset>-291465</wp:posOffset>
                      </wp:positionH>
                      <wp:positionV relativeFrom="paragraph">
                        <wp:posOffset>-1425575</wp:posOffset>
                      </wp:positionV>
                      <wp:extent cx="4010025" cy="28575"/>
                      <wp:effectExtent l="7620" t="7620" r="11430" b="11430"/>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1002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9" o:spid="_x0000_s1026" type="#_x0000_t32" style="position:absolute;margin-left:-22.95pt;margin-top:-112.25pt;width:315.75pt;height:2.25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zHKAIAAEoEAAAOAAAAZHJzL2Uyb0RvYy54bWysVMGO2jAQvVfqP1i+QxIaWIgIq1UCvWy7&#10;SLvt3dgOserYlm0IqOq/d+ywdGkvVdUcnHHG8+bNzHOW96dOoiO3TmhV4mycYsQV1UyofYm/vGxG&#10;c4ycJ4oRqRUv8Zk7fL96/27Zm4JPdKsl4xYBiHJFb0rcem+KJHG05R1xY224AmejbUc8bO0+YZb0&#10;gN7JZJKms6TXlhmrKXcOvtaDE68iftNw6p+axnGPZImBm4+rjesurMlqSYq9JaYV9EKD/AOLjggF&#10;Sa9QNfEEHaz4A6oT1GqnGz+mukt00wjKYw1QTZb+Vs1zSwyPtUBznLm2yf0/WPr5uLVIsBJPMVKk&#10;gxE9HLyOmdFkEfrTG1fAsUptbaiQntSzedT0m0NKVy1Rex5Pv5wNBGchIrkJCRtnIMuu/6QZnCGQ&#10;IDbr1NgONVKYryEwgEND0ClO53ydDj95ROFjDg1KJ0CTgm8yn95NYy5SBJgQbKzzH7nuUDBK7Lwl&#10;Yt/6SisFOtB2SEGOj84Hkr8CQrDSGyFllINUqC/xYgq5gsdpKVhwxo3d7ypp0ZEEQcXnwuLmmNUH&#10;xSJYywlbX2xPhBxsSC5VwIPigM7FGhTzfZEu1vP1PB/lk9l6lKd1PXrYVPlotsnupvWHuqrq7Eeg&#10;luVFKxjjKrB7VW+W/506Lvdo0N1Vv9c2JLfosV9A9vUdScc5h9EOItlpdt7a1/mDYOPhy+UKN+Lt&#10;Huy3v4DVTwAAAP//AwBQSwMEFAAGAAgAAAAhALbt2c3gAAAADQEAAA8AAABkcnMvZG93bnJldi54&#10;bWxMj01PhDAQhu8m/odmTLztthJAFikbY6LxYEh2de9dOgJKp0i7wP57qxe9zceTd54ptovp2YSj&#10;6yxJuFkLYEi11R01Et5eH1cZMOcVadVbQglndLAtLy8KlWs70w6nvW9YCCGXKwmt90POuatbNMqt&#10;7YAUdu92NMqHdmy4HtUcwk3PIyFSblRH4UKrBnxosf7cn4yEL7o9H2I+ZR9V5dOn55eGsJqlvL5a&#10;7u+AeVz8Hww/+kEdyuB0tCfSjvUSVnGyCWgooihOgAUkyZIU2PF3JATwsuD/vyi/AQAA//8DAFBL&#10;AQItABQABgAIAAAAIQC2gziS/gAAAOEBAAATAAAAAAAAAAAAAAAAAAAAAABbQ29udGVudF9UeXBl&#10;c10ueG1sUEsBAi0AFAAGAAgAAAAhADj9If/WAAAAlAEAAAsAAAAAAAAAAAAAAAAALwEAAF9yZWxz&#10;Ly5yZWxzUEsBAi0AFAAGAAgAAAAhAG9+PMcoAgAASgQAAA4AAAAAAAAAAAAAAAAALgIAAGRycy9l&#10;Mm9Eb2MueG1sUEsBAi0AFAAGAAgAAAAhALbt2c3gAAAADQEAAA8AAAAAAAAAAAAAAAAAggQAAGRy&#10;cy9kb3ducmV2LnhtbFBLBQYAAAAABAAEAPMAAACPBQAAAAA=&#10;"/>
                  </w:pict>
                </mc:Fallback>
              </mc:AlternateContent>
            </w:r>
          </w:p>
          <w:p w:rsidR="006C27A5" w:rsidRDefault="006C27A5">
            <w:pPr>
              <w:pStyle w:val="Heading4"/>
              <w:outlineLvl w:val="3"/>
            </w:pPr>
          </w:p>
        </w:tc>
        <w:tc>
          <w:tcPr>
            <w:tcW w:w="3394" w:type="dxa"/>
            <w:vMerge w:val="restart"/>
            <w:shd w:val="clear" w:color="auto" w:fill="auto"/>
            <w:vAlign w:val="bottom"/>
          </w:tcPr>
          <w:p w:rsidR="006C27A5" w:rsidRDefault="002937FD" w:rsidP="007B2C8F">
            <w:pPr>
              <w:pStyle w:val="Heading4"/>
              <w:ind w:right="-178"/>
              <w:outlineLvl w:val="3"/>
            </w:pPr>
            <w:r>
              <w:t xml:space="preserve">    </w:t>
            </w:r>
          </w:p>
        </w:tc>
      </w:tr>
      <w:tr w:rsidR="006C27A5" w:rsidTr="004F2C9E">
        <w:trPr>
          <w:gridAfter w:val="1"/>
          <w:wAfter w:w="125" w:type="dxa"/>
          <w:trHeight w:val="843"/>
          <w:jc w:val="center"/>
        </w:trPr>
        <w:tc>
          <w:tcPr>
            <w:tcW w:w="6237" w:type="dxa"/>
            <w:gridSpan w:val="2"/>
            <w:tcBorders>
              <w:bottom w:val="nil"/>
            </w:tcBorders>
            <w:shd w:val="clear" w:color="auto" w:fill="auto"/>
            <w:vAlign w:val="bottom"/>
          </w:tcPr>
          <w:p w:rsidR="006C27A5" w:rsidRDefault="003D1C2B" w:rsidP="00B172E2">
            <w:pPr>
              <w:pStyle w:val="Heading4"/>
              <w:ind w:left="0"/>
              <w:outlineLvl w:val="3"/>
            </w:pPr>
            <w:r>
              <w:rPr>
                <w:noProof/>
              </w:rPr>
              <mc:AlternateContent>
                <mc:Choice Requires="wps">
                  <w:drawing>
                    <wp:anchor distT="0" distB="0" distL="114300" distR="114300" simplePos="0" relativeHeight="251717632" behindDoc="0" locked="1" layoutInCell="0" allowOverlap="1">
                      <wp:simplePos x="0" y="0"/>
                      <wp:positionH relativeFrom="page">
                        <wp:posOffset>788035</wp:posOffset>
                      </wp:positionH>
                      <wp:positionV relativeFrom="page">
                        <wp:posOffset>398780</wp:posOffset>
                      </wp:positionV>
                      <wp:extent cx="3812540" cy="363220"/>
                      <wp:effectExtent l="0" t="0" r="16510" b="17780"/>
                      <wp:wrapNone/>
                      <wp:docPr id="19"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0FA" w:rsidRPr="00E9059D" w:rsidRDefault="00E9059D">
                                  <w:pPr>
                                    <w:rPr>
                                      <w:sz w:val="36"/>
                                      <w:szCs w:val="36"/>
                                    </w:rPr>
                                  </w:pPr>
                                  <w:r w:rsidRPr="00E9059D">
                                    <w:rPr>
                                      <w:sz w:val="36"/>
                                      <w:szCs w:val="36"/>
                                    </w:rPr>
                                    <w:t xml:space="preserve">CCR Frequently Asked Questions (FAQs) </w:t>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9" o:spid="_x0000_s1041" type="#_x0000_t202" style="position:absolute;margin-left:62.05pt;margin-top:31.4pt;width:300.2pt;height:28.6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5uAIAALgFAAAOAAAAZHJzL2Uyb0RvYy54bWysVMlu2zAQvRfoPxC8K1pMO5IQOUgsqyiQ&#10;LkDSD6AlyiIqkSpJW06D/nuHlGVnuRRtdRCGnOGb7c1cXR+6Fu2Z0lyKDIcXAUZMlLLiYpvhbw+F&#10;F2OkDRUVbaVgGX5kGl8v37+7GvqURbKRbcUUAhCh06HPcGNMn/q+LhvWUX0heyZAWUvVUQNHtfUr&#10;RQdA71o/CoKFP0hV9UqWTGu4zUclXjr8umal+VLXmhnUZhhiM+6v3H9j//7yiqZbRfuGl8cw6F9E&#10;0VEuwOkJKqeGop3ib6A6XiqpZW0uStn5sq55yVwOkE0YvMrmvqE9c7lAcXR/KpP+f7Dl5/1XhXgF&#10;vUswErSDHj2wg0G38oBInNgCDb1Owe6+B0tzAAUYu2R1fyfL7xoJuWqo2LIbpeTQMFpBgKF96T97&#10;OuJoC7IZPskKHNGdkQ7oUKvOVg/qgQAdGvV4ao4NpoTLWRxGcwKqEnSzxSyKXPd8mk6ve6XNByY7&#10;ZIUMK2i+Q6f7O21sNDSdTKwzIQveto4ArXhxAYbjDfiGp1Zno3D9fEqCZB2vY+KRaLH2SJDn3k2x&#10;It6iCC/n+SxfrfLwl/UbkrThVcWEdTNxKyR/1rsjy0dWnNilZcsrC2dD0mq7WbUK7Slwu3Cfqzlo&#10;zmb+yzBcESCXVymFEQluo8QrFvGlRwoy95LLIPaCMLlNFgFJSF68TOmOC/bvKaEhw8k8mo9kOgf9&#10;KrfAfW9zo2nHDWyPlncZjk9GNLUUXIvKtdZQ3o7ys1LY8M+lgHZPjXaEtRwd2WoOm8M4HPNpEDay&#10;egQKKwkMAzLC6gOhkeonRgOskQzrHzuqGEbtRwFjkITEcta4AwhqEjaTQEUJzzNsMBrFlRn3065X&#10;fNsA+jhsQt7AuNTcMdnO1RjJcchgPbiEjqvM7p/nZ2d1XrjL3wAAAP//AwBQSwMEFAAGAAgAAAAh&#10;AEWrD6/dAAAACgEAAA8AAABkcnMvZG93bnJldi54bWxMj81OwzAQhO9IvIO1SFwQtROV0oY4FYrE&#10;z5VSqVcn3iYR8TqKnTa8PdsTPY5mNPNNvp1dL044hs6ThmShQCDV3nbUaNh/vz2uQYRoyJreE2r4&#10;xQDb4vYmN5n1Z/rC0y42gksoZEZDG+OQSRnqFp0JCz8gsXf0ozOR5dhIO5ozl7tepkqtpDMd8UJr&#10;BixbrH92k+Pd6dAM5UMyJ5v3aX8sK/qcNx9a39/Nry8gIs7xPwwXfEaHgpkqP5ENomedLhOOalil&#10;fIEDz+nyCUR1cZQCWeTy+kLxBwAA//8DAFBLAQItABQABgAIAAAAIQC2gziS/gAAAOEBAAATAAAA&#10;AAAAAAAAAAAAAAAAAABbQ29udGVudF9UeXBlc10ueG1sUEsBAi0AFAAGAAgAAAAhADj9If/WAAAA&#10;lAEAAAsAAAAAAAAAAAAAAAAALwEAAF9yZWxzLy5yZWxzUEsBAi0AFAAGAAgAAAAhALH9uvm4AgAA&#10;uAUAAA4AAAAAAAAAAAAAAAAALgIAAGRycy9lMm9Eb2MueG1sUEsBAi0AFAAGAAgAAAAhAEWrD6/d&#10;AAAACgEAAA8AAAAAAAAAAAAAAAAAEgUAAGRycy9kb3ducmV2LnhtbFBLBQYAAAAABAAEAPMAAAAc&#10;BgAAAAA=&#10;" o:allowincell="f" filled="f" stroked="f">
                      <v:textbox inset=",0,0,0">
                        <w:txbxContent>
                          <w:p w:rsidR="003960FA" w:rsidRPr="00E9059D" w:rsidRDefault="00E9059D">
                            <w:pPr>
                              <w:rPr>
                                <w:sz w:val="36"/>
                                <w:szCs w:val="36"/>
                              </w:rPr>
                            </w:pPr>
                            <w:r w:rsidRPr="00E9059D">
                              <w:rPr>
                                <w:sz w:val="36"/>
                                <w:szCs w:val="36"/>
                              </w:rPr>
                              <w:t xml:space="preserve">CCR Frequently Asked Questions (FAQs) </w:t>
                            </w:r>
                          </w:p>
                        </w:txbxContent>
                      </v:textbox>
                      <w10:wrap anchorx="page" anchory="page"/>
                      <w10:anchorlock/>
                    </v:shape>
                  </w:pict>
                </mc:Fallback>
              </mc:AlternateContent>
            </w:r>
          </w:p>
        </w:tc>
        <w:tc>
          <w:tcPr>
            <w:tcW w:w="3394" w:type="dxa"/>
            <w:vMerge/>
            <w:tcBorders>
              <w:bottom w:val="nil"/>
            </w:tcBorders>
            <w:shd w:val="clear" w:color="auto" w:fill="auto"/>
            <w:vAlign w:val="bottom"/>
          </w:tcPr>
          <w:p w:rsidR="006C27A5" w:rsidRDefault="006C27A5">
            <w:pPr>
              <w:pStyle w:val="Heading4"/>
              <w:outlineLvl w:val="3"/>
            </w:pPr>
          </w:p>
        </w:tc>
      </w:tr>
      <w:tr w:rsidR="006C27A5" w:rsidTr="004F2C9E">
        <w:trPr>
          <w:gridAfter w:val="1"/>
          <w:wAfter w:w="125" w:type="dxa"/>
          <w:trHeight w:val="4963"/>
          <w:jc w:val="center"/>
        </w:trPr>
        <w:tc>
          <w:tcPr>
            <w:tcW w:w="6237" w:type="dxa"/>
            <w:gridSpan w:val="2"/>
            <w:shd w:val="clear" w:color="auto" w:fill="auto"/>
          </w:tcPr>
          <w:p w:rsidR="006C27A5" w:rsidRDefault="006C27A5"/>
        </w:tc>
        <w:tc>
          <w:tcPr>
            <w:tcW w:w="3394" w:type="dxa"/>
            <w:vMerge/>
            <w:shd w:val="clear" w:color="auto" w:fill="auto"/>
          </w:tcPr>
          <w:p w:rsidR="006C27A5" w:rsidRDefault="006C27A5"/>
        </w:tc>
      </w:tr>
      <w:tr w:rsidR="006C27A5" w:rsidTr="004F2C9E">
        <w:trPr>
          <w:gridAfter w:val="1"/>
          <w:wAfter w:w="125" w:type="dxa"/>
          <w:trHeight w:hRule="exact" w:val="720"/>
          <w:jc w:val="center"/>
        </w:trPr>
        <w:tc>
          <w:tcPr>
            <w:tcW w:w="6237" w:type="dxa"/>
            <w:gridSpan w:val="2"/>
            <w:shd w:val="clear" w:color="auto" w:fill="auto"/>
            <w:vAlign w:val="bottom"/>
          </w:tcPr>
          <w:p w:rsidR="00F97B88" w:rsidRDefault="00632929">
            <w:pPr>
              <w:pStyle w:val="Heading4"/>
              <w:outlineLvl w:val="3"/>
              <w:rPr>
                <w:noProof/>
              </w:rPr>
            </w:pPr>
            <w:r>
              <w:rPr>
                <w:noProof/>
              </w:rPr>
              <w:t xml:space="preserve"> </w:t>
            </w:r>
          </w:p>
          <w:p w:rsidR="00F97B88" w:rsidRDefault="00F97B88">
            <w:pPr>
              <w:pStyle w:val="Heading4"/>
              <w:outlineLvl w:val="3"/>
              <w:rPr>
                <w:noProof/>
              </w:rPr>
            </w:pPr>
          </w:p>
          <w:p w:rsidR="00F97B88" w:rsidRDefault="00F97B88">
            <w:pPr>
              <w:pStyle w:val="Heading4"/>
              <w:outlineLvl w:val="3"/>
              <w:rPr>
                <w:noProof/>
              </w:rPr>
            </w:pPr>
          </w:p>
          <w:p w:rsidR="00F97B88" w:rsidRDefault="00F97B88">
            <w:pPr>
              <w:pStyle w:val="Heading4"/>
              <w:outlineLvl w:val="3"/>
              <w:rPr>
                <w:noProof/>
              </w:rPr>
            </w:pPr>
          </w:p>
          <w:p w:rsidR="006C27A5" w:rsidRDefault="00DB33EF">
            <w:pPr>
              <w:pStyle w:val="Heading4"/>
              <w:outlineLvl w:val="3"/>
              <w:rPr>
                <w:noProof/>
              </w:rPr>
            </w:pPr>
            <w:r>
              <w:rPr>
                <w:noProof/>
              </w:rPr>
              <w:t>Inside Story Headline</w:t>
            </w:r>
          </w:p>
        </w:tc>
        <w:tc>
          <w:tcPr>
            <w:tcW w:w="3394" w:type="dxa"/>
            <w:vMerge/>
            <w:shd w:val="clear" w:color="auto" w:fill="auto"/>
            <w:vAlign w:val="bottom"/>
          </w:tcPr>
          <w:p w:rsidR="006C27A5" w:rsidRDefault="006C27A5">
            <w:pPr>
              <w:pStyle w:val="Heading4"/>
              <w:outlineLvl w:val="3"/>
              <w:rPr>
                <w:noProof/>
              </w:rPr>
            </w:pPr>
          </w:p>
        </w:tc>
      </w:tr>
      <w:tr w:rsidR="006C27A5" w:rsidTr="004F2C9E">
        <w:trPr>
          <w:gridAfter w:val="1"/>
          <w:wAfter w:w="125" w:type="dxa"/>
          <w:trHeight w:val="1354"/>
          <w:jc w:val="center"/>
        </w:trPr>
        <w:tc>
          <w:tcPr>
            <w:tcW w:w="6237" w:type="dxa"/>
            <w:gridSpan w:val="2"/>
            <w:shd w:val="clear" w:color="auto" w:fill="auto"/>
          </w:tcPr>
          <w:p w:rsidR="006C27A5" w:rsidRDefault="006C27A5" w:rsidP="002937FD">
            <w:pPr>
              <w:rPr>
                <w:noProof/>
              </w:rPr>
            </w:pPr>
          </w:p>
        </w:tc>
        <w:tc>
          <w:tcPr>
            <w:tcW w:w="3394" w:type="dxa"/>
            <w:vMerge/>
            <w:shd w:val="clear" w:color="auto" w:fill="auto"/>
          </w:tcPr>
          <w:p w:rsidR="006C27A5" w:rsidRDefault="006C27A5">
            <w:pPr>
              <w:rPr>
                <w:noProof/>
              </w:rPr>
            </w:pPr>
          </w:p>
        </w:tc>
      </w:tr>
      <w:tr w:rsidR="006C27A5" w:rsidTr="002937FD">
        <w:trPr>
          <w:trHeight w:hRule="exact" w:val="576"/>
          <w:jc w:val="center"/>
        </w:trPr>
        <w:tc>
          <w:tcPr>
            <w:tcW w:w="9756" w:type="dxa"/>
            <w:gridSpan w:val="4"/>
            <w:shd w:val="clear" w:color="auto" w:fill="auto"/>
            <w:vAlign w:val="bottom"/>
          </w:tcPr>
          <w:p w:rsidR="006C27A5" w:rsidRDefault="003D1C2B" w:rsidP="00EC0D67">
            <w:pPr>
              <w:pStyle w:val="PageNumber-Left"/>
            </w:pPr>
            <w:r>
              <w:rPr>
                <w:noProof/>
              </w:rPr>
              <w:lastRenderedPageBreak/>
              <mc:AlternateContent>
                <mc:Choice Requires="wps">
                  <w:drawing>
                    <wp:anchor distT="0" distB="0" distL="114300" distR="114300" simplePos="0" relativeHeight="251643904" behindDoc="0" locked="0" layoutInCell="0" allowOverlap="1">
                      <wp:simplePos x="0" y="0"/>
                      <wp:positionH relativeFrom="page">
                        <wp:posOffset>2828925</wp:posOffset>
                      </wp:positionH>
                      <wp:positionV relativeFrom="page">
                        <wp:posOffset>704850</wp:posOffset>
                      </wp:positionV>
                      <wp:extent cx="4582160" cy="7743825"/>
                      <wp:effectExtent l="0" t="0" r="8890" b="9525"/>
                      <wp:wrapNone/>
                      <wp:docPr id="10"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2160" cy="774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75000"/>
                                        <a:lumOff val="0"/>
                                      </a:schemeClr>
                                    </a:solidFill>
                                    <a:miter lim="800000"/>
                                    <a:headEnd/>
                                    <a:tailEnd/>
                                  </a14:hiddenLine>
                                </a:ext>
                              </a:extLst>
                            </wps:spPr>
                            <wps:txbx>
                              <w:txbxContent>
                                <w:p w:rsidR="00BC1E95" w:rsidRDefault="00BC1E95" w:rsidP="00A1163E">
                                  <w:pPr>
                                    <w:rPr>
                                      <w:b/>
                                      <w:sz w:val="28"/>
                                      <w:szCs w:val="28"/>
                                    </w:rPr>
                                  </w:pPr>
                                  <w:r>
                                    <w:rPr>
                                      <w:b/>
                                      <w:sz w:val="28"/>
                                      <w:szCs w:val="28"/>
                                    </w:rPr>
                                    <w:t xml:space="preserve">        </w:t>
                                  </w:r>
                                  <w:r w:rsidRPr="00BC1E95">
                                    <w:rPr>
                                      <w:b/>
                                      <w:sz w:val="28"/>
                                      <w:szCs w:val="28"/>
                                    </w:rPr>
                                    <w:t>Additional CCR Updates</w:t>
                                  </w:r>
                                </w:p>
                                <w:p w:rsidR="000853BB" w:rsidRPr="00BC1E95" w:rsidRDefault="000853BB" w:rsidP="00A1163E">
                                  <w:pPr>
                                    <w:rPr>
                                      <w:b/>
                                      <w:sz w:val="28"/>
                                      <w:szCs w:val="28"/>
                                    </w:rPr>
                                  </w:pPr>
                                </w:p>
                                <w:p w:rsidR="003960FA" w:rsidRPr="00C40ED8" w:rsidRDefault="00A1163E" w:rsidP="00A1163E">
                                  <w:pPr>
                                    <w:pStyle w:val="NewletterBodyText"/>
                                    <w:numPr>
                                      <w:ilvl w:val="0"/>
                                      <w:numId w:val="13"/>
                                    </w:numPr>
                                    <w:rPr>
                                      <w:sz w:val="18"/>
                                      <w:szCs w:val="18"/>
                                    </w:rPr>
                                  </w:pPr>
                                  <w:r w:rsidRPr="00C40ED8">
                                    <w:rPr>
                                      <w:sz w:val="18"/>
                                      <w:szCs w:val="18"/>
                                    </w:rPr>
                                    <w:t xml:space="preserve">A decision has been made to pilot the use of the TOP </w:t>
                                  </w:r>
                                  <w:r w:rsidR="004F2C9E" w:rsidRPr="00C40ED8">
                                    <w:rPr>
                                      <w:sz w:val="18"/>
                                      <w:szCs w:val="18"/>
                                    </w:rPr>
                                    <w:t xml:space="preserve">(Treatment Outcome Package) </w:t>
                                  </w:r>
                                  <w:r w:rsidRPr="00C40ED8">
                                    <w:rPr>
                                      <w:sz w:val="18"/>
                                      <w:szCs w:val="18"/>
                                    </w:rPr>
                                    <w:t xml:space="preserve">and CANS </w:t>
                                  </w:r>
                                  <w:r w:rsidR="004F2C9E" w:rsidRPr="00C40ED8">
                                    <w:rPr>
                                      <w:sz w:val="18"/>
                                      <w:szCs w:val="18"/>
                                    </w:rPr>
                                    <w:t xml:space="preserve">(Child and Adolescent Needs and Strengths) </w:t>
                                  </w:r>
                                  <w:r w:rsidRPr="00C40ED8">
                                    <w:rPr>
                                      <w:sz w:val="18"/>
                                      <w:szCs w:val="18"/>
                                    </w:rPr>
                                    <w:t xml:space="preserve">assessment tools. </w:t>
                                  </w:r>
                                  <w:r w:rsidR="004F2C9E" w:rsidRPr="00C40ED8">
                                    <w:rPr>
                                      <w:sz w:val="18"/>
                                      <w:szCs w:val="18"/>
                                    </w:rPr>
                                    <w:t xml:space="preserve">Both tools assess a child or youth’s </w:t>
                                  </w:r>
                                  <w:r w:rsidR="008A443E">
                                    <w:rPr>
                                      <w:sz w:val="18"/>
                                      <w:szCs w:val="18"/>
                                    </w:rPr>
                                    <w:t xml:space="preserve">needs in order to determine a </w:t>
                                  </w:r>
                                  <w:r w:rsidR="004F2C9E" w:rsidRPr="00C40ED8">
                                    <w:rPr>
                                      <w:sz w:val="18"/>
                                      <w:szCs w:val="18"/>
                                    </w:rPr>
                                    <w:t xml:space="preserve">level of care. </w:t>
                                  </w:r>
                                  <w:r w:rsidRPr="00C40ED8">
                                    <w:rPr>
                                      <w:sz w:val="18"/>
                                      <w:szCs w:val="18"/>
                                    </w:rPr>
                                    <w:t xml:space="preserve">CDSS is in conversation with the counties who have volunteered </w:t>
                                  </w:r>
                                  <w:r w:rsidR="004F2C9E" w:rsidRPr="00C40ED8">
                                    <w:rPr>
                                      <w:sz w:val="18"/>
                                      <w:szCs w:val="18"/>
                                    </w:rPr>
                                    <w:t>to pilot the tools. Th</w:t>
                                  </w:r>
                                  <w:r w:rsidR="008A443E">
                                    <w:rPr>
                                      <w:sz w:val="18"/>
                                      <w:szCs w:val="18"/>
                                    </w:rPr>
                                    <w:t>ese tools will not replace the Mental Health A</w:t>
                                  </w:r>
                                  <w:r w:rsidR="004F2C9E" w:rsidRPr="00C40ED8">
                                    <w:rPr>
                                      <w:sz w:val="18"/>
                                      <w:szCs w:val="18"/>
                                    </w:rPr>
                                    <w:t>ssessment.</w:t>
                                  </w:r>
                                </w:p>
                                <w:p w:rsidR="00A1163E" w:rsidRPr="00C40ED8" w:rsidRDefault="00A1163E" w:rsidP="00A1163E">
                                  <w:pPr>
                                    <w:pStyle w:val="NewletterBodyText"/>
                                    <w:numPr>
                                      <w:ilvl w:val="0"/>
                                      <w:numId w:val="13"/>
                                    </w:numPr>
                                    <w:rPr>
                                      <w:sz w:val="18"/>
                                      <w:szCs w:val="18"/>
                                    </w:rPr>
                                  </w:pPr>
                                  <w:r w:rsidRPr="00C40ED8">
                                    <w:rPr>
                                      <w:sz w:val="18"/>
                                      <w:szCs w:val="18"/>
                                    </w:rPr>
                                    <w:t xml:space="preserve">The County Implementation Guides will be released as an attachment to the </w:t>
                                  </w:r>
                                  <w:r w:rsidR="00BC1E95" w:rsidRPr="00C40ED8">
                                    <w:rPr>
                                      <w:sz w:val="18"/>
                                      <w:szCs w:val="18"/>
                                    </w:rPr>
                                    <w:t>CCR ACIN on AB 403</w:t>
                                  </w:r>
                                </w:p>
                                <w:p w:rsidR="00BC1E95" w:rsidRPr="00C40ED8" w:rsidRDefault="00BC1E95" w:rsidP="00A1163E">
                                  <w:pPr>
                                    <w:pStyle w:val="NewletterBodyText"/>
                                    <w:numPr>
                                      <w:ilvl w:val="0"/>
                                      <w:numId w:val="13"/>
                                    </w:numPr>
                                    <w:rPr>
                                      <w:sz w:val="18"/>
                                      <w:szCs w:val="18"/>
                                    </w:rPr>
                                  </w:pPr>
                                  <w:r w:rsidRPr="00C40ED8">
                                    <w:rPr>
                                      <w:sz w:val="18"/>
                                      <w:szCs w:val="18"/>
                                    </w:rPr>
                                    <w:t>CDSS is developing regional c</w:t>
                                  </w:r>
                                  <w:r w:rsidR="0014184B" w:rsidRPr="00C40ED8">
                                    <w:rPr>
                                      <w:sz w:val="18"/>
                                      <w:szCs w:val="18"/>
                                    </w:rPr>
                                    <w:t>ollaborative meetings</w:t>
                                  </w:r>
                                  <w:r w:rsidRPr="00C40ED8">
                                    <w:rPr>
                                      <w:sz w:val="18"/>
                                      <w:szCs w:val="18"/>
                                    </w:rPr>
                                    <w:t xml:space="preserve"> </w:t>
                                  </w:r>
                                  <w:r w:rsidR="00155E00">
                                    <w:rPr>
                                      <w:sz w:val="18"/>
                                      <w:szCs w:val="18"/>
                                    </w:rPr>
                                    <w:t>that will begin t</w:t>
                                  </w:r>
                                  <w:r w:rsidR="00EF198B" w:rsidRPr="00C40ED8">
                                    <w:rPr>
                                      <w:sz w:val="18"/>
                                      <w:szCs w:val="18"/>
                                    </w:rPr>
                                    <w:t xml:space="preserve">he </w:t>
                                  </w:r>
                                  <w:proofErr w:type="gramStart"/>
                                  <w:r w:rsidR="00EF198B" w:rsidRPr="00C40ED8">
                                    <w:rPr>
                                      <w:sz w:val="18"/>
                                      <w:szCs w:val="18"/>
                                    </w:rPr>
                                    <w:t>Fall</w:t>
                                  </w:r>
                                  <w:proofErr w:type="gramEnd"/>
                                  <w:r w:rsidR="00EF198B" w:rsidRPr="00C40ED8">
                                    <w:rPr>
                                      <w:sz w:val="18"/>
                                      <w:szCs w:val="18"/>
                                    </w:rPr>
                                    <w:t xml:space="preserve"> of 2016 </w:t>
                                  </w:r>
                                  <w:r w:rsidR="00155E00">
                                    <w:rPr>
                                      <w:sz w:val="18"/>
                                      <w:szCs w:val="18"/>
                                    </w:rPr>
                                    <w:t>to</w:t>
                                  </w:r>
                                  <w:r w:rsidRPr="00C40ED8">
                                    <w:rPr>
                                      <w:sz w:val="18"/>
                                      <w:szCs w:val="18"/>
                                    </w:rPr>
                                    <w:t xml:space="preserve"> provide technical assistance </w:t>
                                  </w:r>
                                  <w:r w:rsidR="00EF198B" w:rsidRPr="00C40ED8">
                                    <w:rPr>
                                      <w:sz w:val="18"/>
                                      <w:szCs w:val="18"/>
                                    </w:rPr>
                                    <w:t>to the counties.</w:t>
                                  </w:r>
                                </w:p>
                                <w:p w:rsidR="00D3117A" w:rsidRDefault="00D3117A" w:rsidP="00A1163E">
                                  <w:pPr>
                                    <w:pStyle w:val="NewletterBodyText"/>
                                    <w:numPr>
                                      <w:ilvl w:val="0"/>
                                      <w:numId w:val="13"/>
                                    </w:numPr>
                                    <w:rPr>
                                      <w:sz w:val="18"/>
                                      <w:szCs w:val="18"/>
                                    </w:rPr>
                                  </w:pPr>
                                  <w:r w:rsidRPr="00C40ED8">
                                    <w:rPr>
                                      <w:sz w:val="18"/>
                                      <w:szCs w:val="18"/>
                                    </w:rPr>
                                    <w:t xml:space="preserve">Several FFAs have volunteered to mentor other FFAs in the accreditation process. Contact Jerry Johnson with The COFFA (Coalition of Foster Family Agencies) at </w:t>
                                  </w:r>
                                  <w:hyperlink r:id="rId39" w:history="1">
                                    <w:r w:rsidRPr="00C40ED8">
                                      <w:rPr>
                                        <w:rStyle w:val="Hyperlink"/>
                                        <w:sz w:val="18"/>
                                        <w:szCs w:val="18"/>
                                      </w:rPr>
                                      <w:t>jerry_johnson@coffa.org</w:t>
                                    </w:r>
                                  </w:hyperlink>
                                  <w:r w:rsidRPr="00C40ED8">
                                    <w:rPr>
                                      <w:sz w:val="18"/>
                                      <w:szCs w:val="18"/>
                                    </w:rPr>
                                    <w:t xml:space="preserve"> or 209-988-8348.</w:t>
                                  </w:r>
                                </w:p>
                                <w:p w:rsidR="00EF198B" w:rsidRDefault="00BC481D" w:rsidP="009A6D6D">
                                  <w:pPr>
                                    <w:pStyle w:val="NewletterBodyText"/>
                                    <w:numPr>
                                      <w:ilvl w:val="0"/>
                                      <w:numId w:val="13"/>
                                    </w:numPr>
                                    <w:rPr>
                                      <w:sz w:val="18"/>
                                      <w:szCs w:val="18"/>
                                    </w:rPr>
                                  </w:pPr>
                                  <w:r w:rsidRPr="00876A6A">
                                    <w:rPr>
                                      <w:sz w:val="18"/>
                                      <w:szCs w:val="18"/>
                                    </w:rPr>
                                    <w:t xml:space="preserve">California has been selected one out of eight states to pilot the </w:t>
                                  </w:r>
                                  <w:r w:rsidR="00166387" w:rsidRPr="00876A6A">
                                    <w:rPr>
                                      <w:sz w:val="18"/>
                                      <w:szCs w:val="18"/>
                                    </w:rPr>
                                    <w:t xml:space="preserve">National </w:t>
                                  </w:r>
                                  <w:r w:rsidRPr="00876A6A">
                                    <w:rPr>
                                      <w:sz w:val="18"/>
                                      <w:szCs w:val="18"/>
                                    </w:rPr>
                                    <w:t xml:space="preserve">Adoption Competency </w:t>
                                  </w:r>
                                  <w:r w:rsidR="00166387" w:rsidRPr="00876A6A">
                                    <w:rPr>
                                      <w:sz w:val="18"/>
                                      <w:szCs w:val="18"/>
                                    </w:rPr>
                                    <w:t xml:space="preserve">Mental Health </w:t>
                                  </w:r>
                                  <w:r w:rsidRPr="00876A6A">
                                    <w:rPr>
                                      <w:sz w:val="18"/>
                                      <w:szCs w:val="18"/>
                                    </w:rPr>
                                    <w:t xml:space="preserve">Training </w:t>
                                  </w:r>
                                  <w:r w:rsidR="00876A6A" w:rsidRPr="00876A6A">
                                    <w:rPr>
                                      <w:sz w:val="18"/>
                                      <w:szCs w:val="18"/>
                                    </w:rPr>
                                    <w:t xml:space="preserve">Initiative </w:t>
                                  </w:r>
                                  <w:r w:rsidRPr="00876A6A">
                                    <w:rPr>
                                      <w:sz w:val="18"/>
                                      <w:szCs w:val="18"/>
                                    </w:rPr>
                                    <w:t xml:space="preserve">developed by the National Training Institute.  </w:t>
                                  </w:r>
                                  <w:r w:rsidR="00876A6A" w:rsidRPr="00876A6A">
                                    <w:rPr>
                                      <w:sz w:val="18"/>
                                      <w:szCs w:val="18"/>
                                    </w:rPr>
                                    <w:t xml:space="preserve">The NTI is being implemented by the Center for Adoption Support and Education (C.A.S.E.), a national leader in adoption-competent support with foster and adopted children and adults, their families and the network of professionals who assist them. In addition to its mental health services, C.A.S.E. provides training opportunities through workshops, seminars, and webinars. C.A.S.E has led the national movement in building an adoption competent workforce through its nationally acclaimed, evidenced informed, </w:t>
                                  </w:r>
                                  <w:proofErr w:type="spellStart"/>
                                  <w:r w:rsidR="00876A6A" w:rsidRPr="00876A6A">
                                    <w:rPr>
                                      <w:sz w:val="18"/>
                                      <w:szCs w:val="18"/>
                                    </w:rPr>
                                    <w:t>manualized</w:t>
                                  </w:r>
                                  <w:proofErr w:type="spellEnd"/>
                                  <w:r w:rsidR="00876A6A" w:rsidRPr="00876A6A">
                                    <w:rPr>
                                      <w:sz w:val="18"/>
                                      <w:szCs w:val="18"/>
                                    </w:rPr>
                                    <w:t xml:space="preserve">, intensive, and clinically-focused </w:t>
                                  </w:r>
                                  <w:r w:rsidR="00876A6A" w:rsidRPr="00876A6A">
                                    <w:rPr>
                                      <w:i/>
                                      <w:iCs/>
                                      <w:sz w:val="18"/>
                                      <w:szCs w:val="18"/>
                                    </w:rPr>
                                    <w:t xml:space="preserve">Training for Adoption Competency </w:t>
                                  </w:r>
                                  <w:r w:rsidR="00876A6A" w:rsidRPr="00876A6A">
                                    <w:rPr>
                                      <w:sz w:val="18"/>
                                      <w:szCs w:val="18"/>
                                    </w:rPr>
                                    <w:t>(TAC) now in 15 states.</w:t>
                                  </w:r>
                                </w:p>
                                <w:p w:rsidR="000853BB" w:rsidRPr="00876A6A" w:rsidRDefault="000853BB" w:rsidP="000853BB">
                                  <w:pPr>
                                    <w:pStyle w:val="NewletterBodyText"/>
                                    <w:ind w:left="864"/>
                                    <w:rPr>
                                      <w:sz w:val="18"/>
                                      <w:szCs w:val="18"/>
                                    </w:rPr>
                                  </w:pPr>
                                </w:p>
                                <w:p w:rsidR="00EF198B" w:rsidRPr="00DE16AD" w:rsidRDefault="0014184B" w:rsidP="009A6D6D">
                                  <w:pPr>
                                    <w:pStyle w:val="SidebarTitle"/>
                                    <w:rPr>
                                      <w:sz w:val="22"/>
                                    </w:rPr>
                                  </w:pPr>
                                  <w:r>
                                    <w:rPr>
                                      <w:sz w:val="22"/>
                                    </w:rPr>
                                    <w:t xml:space="preserve">          </w:t>
                                  </w:r>
                                  <w:r w:rsidR="00EF198B">
                                    <w:rPr>
                                      <w:sz w:val="22"/>
                                    </w:rPr>
                                    <w:t>Probation</w:t>
                                  </w:r>
                                  <w:r w:rsidR="009A6D6D">
                                    <w:rPr>
                                      <w:sz w:val="22"/>
                                    </w:rPr>
                                    <w:t xml:space="preserve"> Workgroup </w:t>
                                  </w:r>
                                  <w:proofErr w:type="gramStart"/>
                                  <w:r w:rsidR="00725F84">
                                    <w:rPr>
                                      <w:sz w:val="22"/>
                                    </w:rPr>
                                    <w:t>To</w:t>
                                  </w:r>
                                  <w:proofErr w:type="gramEnd"/>
                                  <w:r w:rsidR="00725F84">
                                    <w:rPr>
                                      <w:sz w:val="22"/>
                                    </w:rPr>
                                    <w:t xml:space="preserve"> </w:t>
                                  </w:r>
                                  <w:r w:rsidR="009A6D6D">
                                    <w:rPr>
                                      <w:sz w:val="22"/>
                                    </w:rPr>
                                    <w:t>Start in July</w:t>
                                  </w:r>
                                </w:p>
                                <w:p w:rsidR="006A37DA" w:rsidRDefault="00155E00" w:rsidP="00336DEC">
                                  <w:pPr>
                                    <w:ind w:left="720" w:right="-135"/>
                                    <w:rPr>
                                      <w:noProof/>
                                      <w:color w:val="0070C0"/>
                                      <w:sz w:val="18"/>
                                      <w:szCs w:val="18"/>
                                    </w:rPr>
                                  </w:pPr>
                                  <w:r>
                                    <w:rPr>
                                      <w:noProof/>
                                      <w:color w:val="0070C0"/>
                                      <w:sz w:val="18"/>
                                      <w:szCs w:val="18"/>
                                    </w:rPr>
                                    <w:t xml:space="preserve">In recognizing the unique circumstances of Probation youth </w:t>
                                  </w:r>
                                  <w:r w:rsidR="00336DEC">
                                    <w:rPr>
                                      <w:noProof/>
                                      <w:color w:val="0070C0"/>
                                      <w:sz w:val="18"/>
                                      <w:szCs w:val="18"/>
                                    </w:rPr>
                                    <w:t xml:space="preserve">and the </w:t>
                                  </w:r>
                                  <w:r w:rsidR="0014184B">
                                    <w:rPr>
                                      <w:noProof/>
                                      <w:color w:val="0070C0"/>
                                      <w:sz w:val="18"/>
                                      <w:szCs w:val="18"/>
                                    </w:rPr>
                                    <w:t xml:space="preserve">need to increase the </w:t>
                                  </w:r>
                                  <w:r w:rsidR="006A37DA">
                                    <w:rPr>
                                      <w:noProof/>
                                      <w:color w:val="0070C0"/>
                                      <w:sz w:val="18"/>
                                      <w:szCs w:val="18"/>
                                    </w:rPr>
                                    <w:t xml:space="preserve">availability of home-based placement and support options for those youth CDSS will be convening a Probation Workgroup in July.   </w:t>
                                  </w:r>
                                </w:p>
                                <w:p w:rsidR="008A443E" w:rsidRDefault="008A443E" w:rsidP="00336DEC">
                                  <w:pPr>
                                    <w:ind w:left="720" w:right="-135"/>
                                    <w:rPr>
                                      <w:noProof/>
                                      <w:color w:val="0070C0"/>
                                      <w:sz w:val="18"/>
                                      <w:szCs w:val="18"/>
                                    </w:rPr>
                                  </w:pPr>
                                </w:p>
                                <w:p w:rsidR="00EF198B" w:rsidRPr="009A6D6D" w:rsidRDefault="006A37DA" w:rsidP="00336DEC">
                                  <w:pPr>
                                    <w:ind w:left="720" w:right="-135"/>
                                    <w:rPr>
                                      <w:noProof/>
                                      <w:color w:val="0070C0"/>
                                      <w:sz w:val="18"/>
                                      <w:szCs w:val="18"/>
                                    </w:rPr>
                                  </w:pPr>
                                  <w:r>
                                    <w:rPr>
                                      <w:noProof/>
                                      <w:color w:val="0070C0"/>
                                      <w:sz w:val="18"/>
                                      <w:szCs w:val="18"/>
                                    </w:rPr>
                                    <w:t xml:space="preserve"> </w:t>
                                  </w:r>
                                  <w:r w:rsidR="00EF198B" w:rsidRPr="009A6D6D">
                                    <w:rPr>
                                      <w:noProof/>
                                      <w:color w:val="0070C0"/>
                                      <w:sz w:val="18"/>
                                      <w:szCs w:val="18"/>
                                    </w:rPr>
                                    <w:t>AB403 has several benchmarks sp</w:t>
                                  </w:r>
                                  <w:r w:rsidR="009A6D6D">
                                    <w:rPr>
                                      <w:noProof/>
                                      <w:color w:val="0070C0"/>
                                      <w:sz w:val="18"/>
                                      <w:szCs w:val="18"/>
                                    </w:rPr>
                                    <w:t xml:space="preserve">ecific to </w:t>
                                  </w:r>
                                  <w:r w:rsidR="008A443E">
                                    <w:rPr>
                                      <w:noProof/>
                                      <w:color w:val="0070C0"/>
                                      <w:sz w:val="18"/>
                                      <w:szCs w:val="18"/>
                                    </w:rPr>
                                    <w:t>Probation D</w:t>
                                  </w:r>
                                  <w:r w:rsidR="0014184B">
                                    <w:rPr>
                                      <w:noProof/>
                                      <w:color w:val="0070C0"/>
                                      <w:sz w:val="18"/>
                                      <w:szCs w:val="18"/>
                                    </w:rPr>
                                    <w:t xml:space="preserve">epartments to </w:t>
                                  </w:r>
                                  <w:r>
                                    <w:rPr>
                                      <w:noProof/>
                                      <w:color w:val="0070C0"/>
                                      <w:sz w:val="18"/>
                                      <w:szCs w:val="18"/>
                                    </w:rPr>
                                    <w:t xml:space="preserve">help build </w:t>
                                  </w:r>
                                  <w:r w:rsidR="008A443E">
                                    <w:rPr>
                                      <w:noProof/>
                                      <w:color w:val="0070C0"/>
                                      <w:sz w:val="18"/>
                                      <w:szCs w:val="18"/>
                                    </w:rPr>
                                    <w:t xml:space="preserve">this capacity, </w:t>
                                  </w:r>
                                  <w:r w:rsidR="0014184B">
                                    <w:rPr>
                                      <w:noProof/>
                                      <w:color w:val="0070C0"/>
                                      <w:sz w:val="18"/>
                                      <w:szCs w:val="18"/>
                                    </w:rPr>
                                    <w:t xml:space="preserve">including </w:t>
                                  </w:r>
                                  <w:r>
                                    <w:rPr>
                                      <w:noProof/>
                                      <w:color w:val="0070C0"/>
                                      <w:sz w:val="18"/>
                                      <w:szCs w:val="18"/>
                                    </w:rPr>
                                    <w:t xml:space="preserve">the </w:t>
                                  </w:r>
                                  <w:r w:rsidR="0014184B">
                                    <w:rPr>
                                      <w:noProof/>
                                      <w:color w:val="0070C0"/>
                                      <w:sz w:val="18"/>
                                      <w:szCs w:val="18"/>
                                    </w:rPr>
                                    <w:t>develo</w:t>
                                  </w:r>
                                  <w:r>
                                    <w:rPr>
                                      <w:noProof/>
                                      <w:color w:val="0070C0"/>
                                      <w:sz w:val="18"/>
                                      <w:szCs w:val="18"/>
                                    </w:rPr>
                                    <w:t>ment of</w:t>
                                  </w:r>
                                  <w:r w:rsidR="0014184B">
                                    <w:rPr>
                                      <w:noProof/>
                                      <w:color w:val="0070C0"/>
                                      <w:sz w:val="18"/>
                                      <w:szCs w:val="18"/>
                                    </w:rPr>
                                    <w:t xml:space="preserve"> strategies to recruit, approve, retain</w:t>
                                  </w:r>
                                  <w:r>
                                    <w:rPr>
                                      <w:noProof/>
                                      <w:color w:val="0070C0"/>
                                      <w:sz w:val="18"/>
                                      <w:szCs w:val="18"/>
                                    </w:rPr>
                                    <w:t>, and support foster homes for Probation youth. Twelve P</w:t>
                                  </w:r>
                                  <w:r w:rsidR="0014184B">
                                    <w:rPr>
                                      <w:noProof/>
                                      <w:color w:val="0070C0"/>
                                      <w:sz w:val="18"/>
                                      <w:szCs w:val="18"/>
                                    </w:rPr>
                                    <w:t>rob</w:t>
                                  </w:r>
                                  <w:r w:rsidR="00336DEC">
                                    <w:rPr>
                                      <w:noProof/>
                                      <w:color w:val="0070C0"/>
                                      <w:sz w:val="18"/>
                                      <w:szCs w:val="18"/>
                                    </w:rPr>
                                    <w:t>ation departments were awarded the Foster Parent Recruitment Retention and Support (FPRRS) f</w:t>
                                  </w:r>
                                  <w:r w:rsidR="0014184B">
                                    <w:rPr>
                                      <w:noProof/>
                                      <w:color w:val="0070C0"/>
                                      <w:sz w:val="18"/>
                                      <w:szCs w:val="18"/>
                                    </w:rPr>
                                    <w:t xml:space="preserve">unding to identify, engage, and support kinship </w:t>
                                  </w:r>
                                  <w:r w:rsidR="008A443E">
                                    <w:rPr>
                                      <w:noProof/>
                                      <w:color w:val="0070C0"/>
                                      <w:sz w:val="18"/>
                                      <w:szCs w:val="18"/>
                                    </w:rPr>
                                    <w:t>resource families</w:t>
                                  </w:r>
                                  <w:r w:rsidR="0014184B">
                                    <w:rPr>
                                      <w:noProof/>
                                      <w:color w:val="0070C0"/>
                                      <w:sz w:val="18"/>
                                      <w:szCs w:val="18"/>
                                    </w:rPr>
                                    <w:t>.</w:t>
                                  </w:r>
                                  <w:r w:rsidR="00E52612">
                                    <w:rPr>
                                      <w:noProof/>
                                      <w:color w:val="0070C0"/>
                                      <w:sz w:val="18"/>
                                      <w:szCs w:val="18"/>
                                    </w:rPr>
                                    <w:t xml:space="preserve"> Additional P</w:t>
                                  </w:r>
                                  <w:r w:rsidR="00336DEC">
                                    <w:rPr>
                                      <w:noProof/>
                                      <w:color w:val="0070C0"/>
                                      <w:sz w:val="18"/>
                                      <w:szCs w:val="18"/>
                                    </w:rPr>
                                    <w:t>ro</w:t>
                                  </w:r>
                                  <w:r w:rsidR="00E52612">
                                    <w:rPr>
                                      <w:noProof/>
                                      <w:color w:val="0070C0"/>
                                      <w:sz w:val="18"/>
                                      <w:szCs w:val="18"/>
                                    </w:rPr>
                                    <w:t>bation D</w:t>
                                  </w:r>
                                  <w:r>
                                    <w:rPr>
                                      <w:noProof/>
                                      <w:color w:val="0070C0"/>
                                      <w:sz w:val="18"/>
                                      <w:szCs w:val="18"/>
                                    </w:rPr>
                                    <w:t>epartments joined with Child Welfare D</w:t>
                                  </w:r>
                                  <w:r w:rsidR="00336DEC">
                                    <w:rPr>
                                      <w:noProof/>
                                      <w:color w:val="0070C0"/>
                                      <w:sz w:val="18"/>
                                      <w:szCs w:val="18"/>
                                    </w:rPr>
                                    <w:t xml:space="preserve">epartments in submitting plans and receiving funding. Probation will be </w:t>
                                  </w:r>
                                  <w:r w:rsidR="00E52612">
                                    <w:rPr>
                                      <w:noProof/>
                                      <w:color w:val="0070C0"/>
                                      <w:sz w:val="18"/>
                                      <w:szCs w:val="18"/>
                                    </w:rPr>
                                    <w:t>offered</w:t>
                                  </w:r>
                                  <w:r w:rsidR="00336DEC">
                                    <w:rPr>
                                      <w:noProof/>
                                      <w:color w:val="0070C0"/>
                                      <w:sz w:val="18"/>
                                      <w:szCs w:val="18"/>
                                    </w:rPr>
                                    <w:t xml:space="preserve"> the opportunity to make requests for the FPRRS funding in the next fiscal cycle. Probation departments are also invited to participate in RFA regional convenings. </w:t>
                                  </w:r>
                                </w:p>
                                <w:p w:rsidR="00EF198B" w:rsidRPr="00DE16AD" w:rsidRDefault="00EF198B" w:rsidP="00336DEC">
                                  <w:pPr>
                                    <w:pStyle w:val="SidebarTitle"/>
                                  </w:pPr>
                                </w:p>
                                <w:p w:rsidR="00BC1E95" w:rsidRDefault="00BC1E95" w:rsidP="00AB6603">
                                  <w:pPr>
                                    <w:pStyle w:val="NewletterBodyText"/>
                                    <w:ind w:left="864"/>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4" o:spid="_x0000_s1042" type="#_x0000_t202" style="position:absolute;left:0;text-align:left;margin-left:222.75pt;margin-top:55.5pt;width:360.8pt;height:609.7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xWE1wIAAPsFAAAOAAAAZHJzL2Uyb0RvYy54bWysVNtu2zAMfR+wfxD07vpSJbGNOkUbx8OA&#10;7gK0+wDFlmNhtuRJSpxu2L+PkpPU6V6GbX4wdKEOechD3tweuhbtmdJcigyHVwFGTJSy4mKb4S9P&#10;hRdjpA0VFW2lYBl+ZhrfLt++uRn6lEWykW3FFAIQodOhz3BjTJ/6vi4b1lF9JXsm4LKWqqMGtmrr&#10;V4oOgN61fhQEc3+QquqVLJnWcJqPl3jp8OualeZTXWtmUJthiM24v3L/jf37yxuabhXtG14ew6B/&#10;EUVHuQCnZ6icGop2iv8G1fFSSS1rc1XKzpd1zUvmOACbMHjF5rGhPXNcIDm6P6dJ/z/Y8uP+s0K8&#10;gtpBegTtoEZP7GDQvTyg64jYBA29TsHusQdLc4ALMHZkdf8gy68aCblqqNiyO6Xk0DBaQYChfelP&#10;no442oJshg+yAkd0Z6QDOtSqs9mDfCBAh0iez8WxwZRwSGZxFM7hqoS7xYJcx9HM+aDp6XmvtHnH&#10;ZIfsIsMKqu/g6f5BGxsOTU8m1puQBW9bp4BWXByA4XgCzuGpvbNhuIL+SIJkHa9j4pFovvZIkOfe&#10;XbEi3rwIF7P8Ol+t8vCn9RuStOFVxYR1cxJXSP6seEeZj7I4y0vLllcWzoak1XazahXaUxB34b5j&#10;QiZm/mUYLgnA5RWlMCLBfZR4xTxeeKQgMy9ZBLEXhMl9Mg9IQvLiktIDF+zfKaEhw8kM6ujoXHCz&#10;A4Cd2W22o+LaXQfSGRkvZkFwbGA4hjYfj90RFNCNEIvgKE8yQtOOGxg6Le8yHAPGCcUqdy0qJwhD&#10;eTuuJwm0pF8SCD5O8nA6t9IeRW4Om8PYU/NT/2xk9QzKVxJ0CRqGiQmLRqrvGA0wfTKsv+2oYhi1&#10;7wV0D5ktIjAz042abjbTDRUlQGXYYDQuV2Yccbte8W0DnsbsCXkHHVdz1wu2NceogJLdwIRx5I7T&#10;0I6w6d5Zvczs5S8AAAD//wMAUEsDBBQABgAIAAAAIQAZ51CG4gAAAA0BAAAPAAAAZHJzL2Rvd25y&#10;ZXYueG1sTI9RS8MwFIXfBf9DuIIvw6V17Sa16ZChUAQF6/Q5a2JTTG5Kk63133v3pG/3cD7OPafc&#10;zs6ykx5D71FAukyAaWy96rETsH9/urkDFqJEJa1HLeBHB9hWlxelLJSf8E2fmtgxCsFQSAEmxqHg&#10;PLRGOxmWftBI3pcfnYwkx46rUU4U7iy/TZI1d7JH+mDkoHdGt9/N0QlY2Oax/pSTq239sVPmeYHZ&#10;y6sQ11fzwz2wqOf4B8O5PlWHijod/BFVYFZAluU5oWSkKY06E+l6kwI70LVaJTnwquT/V1S/AAAA&#10;//8DAFBLAQItABQABgAIAAAAIQC2gziS/gAAAOEBAAATAAAAAAAAAAAAAAAAAAAAAABbQ29udGVu&#10;dF9UeXBlc10ueG1sUEsBAi0AFAAGAAgAAAAhADj9If/WAAAAlAEAAAsAAAAAAAAAAAAAAAAALwEA&#10;AF9yZWxzLy5yZWxzUEsBAi0AFAAGAAgAAAAhABEPFYTXAgAA+wUAAA4AAAAAAAAAAAAAAAAALgIA&#10;AGRycy9lMm9Eb2MueG1sUEsBAi0AFAAGAAgAAAAhABnnUIbiAAAADQEAAA8AAAAAAAAAAAAAAAAA&#10;MQUAAGRycy9kb3ducmV2LnhtbFBLBQYAAAAABAAEAPMAAABABgAAAAA=&#10;" o:allowincell="f" filled="f" stroked="f" strokecolor="#bfbfbf [2412]">
                      <v:textbox inset="3.6pt,,3.6pt">
                        <w:txbxContent>
                          <w:p w:rsidR="00BC1E95" w:rsidRDefault="00BC1E95" w:rsidP="00A1163E">
                            <w:pPr>
                              <w:rPr>
                                <w:b/>
                                <w:sz w:val="28"/>
                                <w:szCs w:val="28"/>
                              </w:rPr>
                            </w:pPr>
                            <w:r>
                              <w:rPr>
                                <w:b/>
                                <w:sz w:val="28"/>
                                <w:szCs w:val="28"/>
                              </w:rPr>
                              <w:t xml:space="preserve">        </w:t>
                            </w:r>
                            <w:r w:rsidRPr="00BC1E95">
                              <w:rPr>
                                <w:b/>
                                <w:sz w:val="28"/>
                                <w:szCs w:val="28"/>
                              </w:rPr>
                              <w:t>Additional CCR Updates</w:t>
                            </w:r>
                          </w:p>
                          <w:p w:rsidR="000853BB" w:rsidRPr="00BC1E95" w:rsidRDefault="000853BB" w:rsidP="00A1163E">
                            <w:pPr>
                              <w:rPr>
                                <w:b/>
                                <w:sz w:val="28"/>
                                <w:szCs w:val="28"/>
                              </w:rPr>
                            </w:pPr>
                          </w:p>
                          <w:p w:rsidR="003960FA" w:rsidRPr="00C40ED8" w:rsidRDefault="00A1163E" w:rsidP="00A1163E">
                            <w:pPr>
                              <w:pStyle w:val="NewletterBodyText"/>
                              <w:numPr>
                                <w:ilvl w:val="0"/>
                                <w:numId w:val="13"/>
                              </w:numPr>
                              <w:rPr>
                                <w:sz w:val="18"/>
                                <w:szCs w:val="18"/>
                              </w:rPr>
                            </w:pPr>
                            <w:r w:rsidRPr="00C40ED8">
                              <w:rPr>
                                <w:sz w:val="18"/>
                                <w:szCs w:val="18"/>
                              </w:rPr>
                              <w:t xml:space="preserve">A decision has been made to pilot the use of the TOP </w:t>
                            </w:r>
                            <w:r w:rsidR="004F2C9E" w:rsidRPr="00C40ED8">
                              <w:rPr>
                                <w:sz w:val="18"/>
                                <w:szCs w:val="18"/>
                              </w:rPr>
                              <w:t xml:space="preserve">(Treatment Outcome Package) </w:t>
                            </w:r>
                            <w:r w:rsidRPr="00C40ED8">
                              <w:rPr>
                                <w:sz w:val="18"/>
                                <w:szCs w:val="18"/>
                              </w:rPr>
                              <w:t xml:space="preserve">and CANS </w:t>
                            </w:r>
                            <w:r w:rsidR="004F2C9E" w:rsidRPr="00C40ED8">
                              <w:rPr>
                                <w:sz w:val="18"/>
                                <w:szCs w:val="18"/>
                              </w:rPr>
                              <w:t xml:space="preserve">(Child and Adolescent Needs and Strengths) </w:t>
                            </w:r>
                            <w:r w:rsidRPr="00C40ED8">
                              <w:rPr>
                                <w:sz w:val="18"/>
                                <w:szCs w:val="18"/>
                              </w:rPr>
                              <w:t xml:space="preserve">assessment tools. </w:t>
                            </w:r>
                            <w:r w:rsidR="004F2C9E" w:rsidRPr="00C40ED8">
                              <w:rPr>
                                <w:sz w:val="18"/>
                                <w:szCs w:val="18"/>
                              </w:rPr>
                              <w:t xml:space="preserve">Both tools assess a child or youth’s </w:t>
                            </w:r>
                            <w:r w:rsidR="008A443E">
                              <w:rPr>
                                <w:sz w:val="18"/>
                                <w:szCs w:val="18"/>
                              </w:rPr>
                              <w:t xml:space="preserve">needs in order to determine a </w:t>
                            </w:r>
                            <w:r w:rsidR="004F2C9E" w:rsidRPr="00C40ED8">
                              <w:rPr>
                                <w:sz w:val="18"/>
                                <w:szCs w:val="18"/>
                              </w:rPr>
                              <w:t xml:space="preserve">level of care. </w:t>
                            </w:r>
                            <w:r w:rsidRPr="00C40ED8">
                              <w:rPr>
                                <w:sz w:val="18"/>
                                <w:szCs w:val="18"/>
                              </w:rPr>
                              <w:t xml:space="preserve">CDSS is in conversation with the counties who have volunteered </w:t>
                            </w:r>
                            <w:r w:rsidR="004F2C9E" w:rsidRPr="00C40ED8">
                              <w:rPr>
                                <w:sz w:val="18"/>
                                <w:szCs w:val="18"/>
                              </w:rPr>
                              <w:t>to pilot the tools. Th</w:t>
                            </w:r>
                            <w:r w:rsidR="008A443E">
                              <w:rPr>
                                <w:sz w:val="18"/>
                                <w:szCs w:val="18"/>
                              </w:rPr>
                              <w:t>ese tools will not replace the Mental Health A</w:t>
                            </w:r>
                            <w:r w:rsidR="004F2C9E" w:rsidRPr="00C40ED8">
                              <w:rPr>
                                <w:sz w:val="18"/>
                                <w:szCs w:val="18"/>
                              </w:rPr>
                              <w:t>ssessment.</w:t>
                            </w:r>
                          </w:p>
                          <w:p w:rsidR="00A1163E" w:rsidRPr="00C40ED8" w:rsidRDefault="00A1163E" w:rsidP="00A1163E">
                            <w:pPr>
                              <w:pStyle w:val="NewletterBodyText"/>
                              <w:numPr>
                                <w:ilvl w:val="0"/>
                                <w:numId w:val="13"/>
                              </w:numPr>
                              <w:rPr>
                                <w:sz w:val="18"/>
                                <w:szCs w:val="18"/>
                              </w:rPr>
                            </w:pPr>
                            <w:r w:rsidRPr="00C40ED8">
                              <w:rPr>
                                <w:sz w:val="18"/>
                                <w:szCs w:val="18"/>
                              </w:rPr>
                              <w:t xml:space="preserve">The County Implementation Guides will be released as an attachment to the </w:t>
                            </w:r>
                            <w:r w:rsidR="00BC1E95" w:rsidRPr="00C40ED8">
                              <w:rPr>
                                <w:sz w:val="18"/>
                                <w:szCs w:val="18"/>
                              </w:rPr>
                              <w:t>CCR ACIN on AB 403</w:t>
                            </w:r>
                          </w:p>
                          <w:p w:rsidR="00BC1E95" w:rsidRPr="00C40ED8" w:rsidRDefault="00BC1E95" w:rsidP="00A1163E">
                            <w:pPr>
                              <w:pStyle w:val="NewletterBodyText"/>
                              <w:numPr>
                                <w:ilvl w:val="0"/>
                                <w:numId w:val="13"/>
                              </w:numPr>
                              <w:rPr>
                                <w:sz w:val="18"/>
                                <w:szCs w:val="18"/>
                              </w:rPr>
                            </w:pPr>
                            <w:r w:rsidRPr="00C40ED8">
                              <w:rPr>
                                <w:sz w:val="18"/>
                                <w:szCs w:val="18"/>
                              </w:rPr>
                              <w:t>CDSS is developing regional c</w:t>
                            </w:r>
                            <w:r w:rsidR="0014184B" w:rsidRPr="00C40ED8">
                              <w:rPr>
                                <w:sz w:val="18"/>
                                <w:szCs w:val="18"/>
                              </w:rPr>
                              <w:t>ollaborative meetings</w:t>
                            </w:r>
                            <w:r w:rsidRPr="00C40ED8">
                              <w:rPr>
                                <w:sz w:val="18"/>
                                <w:szCs w:val="18"/>
                              </w:rPr>
                              <w:t xml:space="preserve"> </w:t>
                            </w:r>
                            <w:r w:rsidR="00155E00">
                              <w:rPr>
                                <w:sz w:val="18"/>
                                <w:szCs w:val="18"/>
                              </w:rPr>
                              <w:t>that will begin t</w:t>
                            </w:r>
                            <w:r w:rsidR="00EF198B" w:rsidRPr="00C40ED8">
                              <w:rPr>
                                <w:sz w:val="18"/>
                                <w:szCs w:val="18"/>
                              </w:rPr>
                              <w:t xml:space="preserve">he </w:t>
                            </w:r>
                            <w:proofErr w:type="gramStart"/>
                            <w:r w:rsidR="00EF198B" w:rsidRPr="00C40ED8">
                              <w:rPr>
                                <w:sz w:val="18"/>
                                <w:szCs w:val="18"/>
                              </w:rPr>
                              <w:t>Fall</w:t>
                            </w:r>
                            <w:proofErr w:type="gramEnd"/>
                            <w:r w:rsidR="00EF198B" w:rsidRPr="00C40ED8">
                              <w:rPr>
                                <w:sz w:val="18"/>
                                <w:szCs w:val="18"/>
                              </w:rPr>
                              <w:t xml:space="preserve"> of 2016 </w:t>
                            </w:r>
                            <w:r w:rsidR="00155E00">
                              <w:rPr>
                                <w:sz w:val="18"/>
                                <w:szCs w:val="18"/>
                              </w:rPr>
                              <w:t>to</w:t>
                            </w:r>
                            <w:r w:rsidRPr="00C40ED8">
                              <w:rPr>
                                <w:sz w:val="18"/>
                                <w:szCs w:val="18"/>
                              </w:rPr>
                              <w:t xml:space="preserve"> provide technical assistance </w:t>
                            </w:r>
                            <w:r w:rsidR="00EF198B" w:rsidRPr="00C40ED8">
                              <w:rPr>
                                <w:sz w:val="18"/>
                                <w:szCs w:val="18"/>
                              </w:rPr>
                              <w:t>to the counties.</w:t>
                            </w:r>
                          </w:p>
                          <w:p w:rsidR="00D3117A" w:rsidRDefault="00D3117A" w:rsidP="00A1163E">
                            <w:pPr>
                              <w:pStyle w:val="NewletterBodyText"/>
                              <w:numPr>
                                <w:ilvl w:val="0"/>
                                <w:numId w:val="13"/>
                              </w:numPr>
                              <w:rPr>
                                <w:sz w:val="18"/>
                                <w:szCs w:val="18"/>
                              </w:rPr>
                            </w:pPr>
                            <w:r w:rsidRPr="00C40ED8">
                              <w:rPr>
                                <w:sz w:val="18"/>
                                <w:szCs w:val="18"/>
                              </w:rPr>
                              <w:t xml:space="preserve">Several FFAs have volunteered to mentor other FFAs in the accreditation process. Contact Jerry Johnson with The COFFA (Coalition of Foster Family Agencies) at </w:t>
                            </w:r>
                            <w:hyperlink r:id="rId40" w:history="1">
                              <w:r w:rsidRPr="00C40ED8">
                                <w:rPr>
                                  <w:rStyle w:val="Hyperlink"/>
                                  <w:sz w:val="18"/>
                                  <w:szCs w:val="18"/>
                                </w:rPr>
                                <w:t>jerry_johnson@coffa.org</w:t>
                              </w:r>
                            </w:hyperlink>
                            <w:r w:rsidRPr="00C40ED8">
                              <w:rPr>
                                <w:sz w:val="18"/>
                                <w:szCs w:val="18"/>
                              </w:rPr>
                              <w:t xml:space="preserve"> or 209-988-8348.</w:t>
                            </w:r>
                          </w:p>
                          <w:p w:rsidR="00EF198B" w:rsidRDefault="00BC481D" w:rsidP="009A6D6D">
                            <w:pPr>
                              <w:pStyle w:val="NewletterBodyText"/>
                              <w:numPr>
                                <w:ilvl w:val="0"/>
                                <w:numId w:val="13"/>
                              </w:numPr>
                              <w:rPr>
                                <w:sz w:val="18"/>
                                <w:szCs w:val="18"/>
                              </w:rPr>
                            </w:pPr>
                            <w:r w:rsidRPr="00876A6A">
                              <w:rPr>
                                <w:sz w:val="18"/>
                                <w:szCs w:val="18"/>
                              </w:rPr>
                              <w:t xml:space="preserve">California has been selected one out of eight states to pilot the </w:t>
                            </w:r>
                            <w:r w:rsidR="00166387" w:rsidRPr="00876A6A">
                              <w:rPr>
                                <w:sz w:val="18"/>
                                <w:szCs w:val="18"/>
                              </w:rPr>
                              <w:t xml:space="preserve">National </w:t>
                            </w:r>
                            <w:r w:rsidRPr="00876A6A">
                              <w:rPr>
                                <w:sz w:val="18"/>
                                <w:szCs w:val="18"/>
                              </w:rPr>
                              <w:t xml:space="preserve">Adoption Competency </w:t>
                            </w:r>
                            <w:r w:rsidR="00166387" w:rsidRPr="00876A6A">
                              <w:rPr>
                                <w:sz w:val="18"/>
                                <w:szCs w:val="18"/>
                              </w:rPr>
                              <w:t xml:space="preserve">Mental Health </w:t>
                            </w:r>
                            <w:r w:rsidRPr="00876A6A">
                              <w:rPr>
                                <w:sz w:val="18"/>
                                <w:szCs w:val="18"/>
                              </w:rPr>
                              <w:t xml:space="preserve">Training </w:t>
                            </w:r>
                            <w:r w:rsidR="00876A6A" w:rsidRPr="00876A6A">
                              <w:rPr>
                                <w:sz w:val="18"/>
                                <w:szCs w:val="18"/>
                              </w:rPr>
                              <w:t xml:space="preserve">Initiative </w:t>
                            </w:r>
                            <w:r w:rsidRPr="00876A6A">
                              <w:rPr>
                                <w:sz w:val="18"/>
                                <w:szCs w:val="18"/>
                              </w:rPr>
                              <w:t xml:space="preserve">developed by the National Training Institute.  </w:t>
                            </w:r>
                            <w:r w:rsidR="00876A6A" w:rsidRPr="00876A6A">
                              <w:rPr>
                                <w:sz w:val="18"/>
                                <w:szCs w:val="18"/>
                              </w:rPr>
                              <w:t xml:space="preserve">The NTI is being implemented by the Center for Adoption Support and Education (C.A.S.E.), a national leader in adoption-competent support with foster and adopted children and adults, their families and the network of professionals who assist them. In addition to its mental health services, C.A.S.E. provides training opportunities through workshops, seminars, and webinars. C.A.S.E has led the national movement in building an adoption competent workforce through its nationally acclaimed, evidenced informed, </w:t>
                            </w:r>
                            <w:proofErr w:type="spellStart"/>
                            <w:r w:rsidR="00876A6A" w:rsidRPr="00876A6A">
                              <w:rPr>
                                <w:sz w:val="18"/>
                                <w:szCs w:val="18"/>
                              </w:rPr>
                              <w:t>manualized</w:t>
                            </w:r>
                            <w:proofErr w:type="spellEnd"/>
                            <w:r w:rsidR="00876A6A" w:rsidRPr="00876A6A">
                              <w:rPr>
                                <w:sz w:val="18"/>
                                <w:szCs w:val="18"/>
                              </w:rPr>
                              <w:t xml:space="preserve">, intensive, and clinically-focused </w:t>
                            </w:r>
                            <w:r w:rsidR="00876A6A" w:rsidRPr="00876A6A">
                              <w:rPr>
                                <w:i/>
                                <w:iCs/>
                                <w:sz w:val="18"/>
                                <w:szCs w:val="18"/>
                              </w:rPr>
                              <w:t xml:space="preserve">Training for Adoption Competency </w:t>
                            </w:r>
                            <w:r w:rsidR="00876A6A" w:rsidRPr="00876A6A">
                              <w:rPr>
                                <w:sz w:val="18"/>
                                <w:szCs w:val="18"/>
                              </w:rPr>
                              <w:t>(TAC) now in 15 states.</w:t>
                            </w:r>
                          </w:p>
                          <w:p w:rsidR="000853BB" w:rsidRPr="00876A6A" w:rsidRDefault="000853BB" w:rsidP="000853BB">
                            <w:pPr>
                              <w:pStyle w:val="NewletterBodyText"/>
                              <w:ind w:left="864"/>
                              <w:rPr>
                                <w:sz w:val="18"/>
                                <w:szCs w:val="18"/>
                              </w:rPr>
                            </w:pPr>
                          </w:p>
                          <w:p w:rsidR="00EF198B" w:rsidRPr="00DE16AD" w:rsidRDefault="0014184B" w:rsidP="009A6D6D">
                            <w:pPr>
                              <w:pStyle w:val="SidebarTitle"/>
                              <w:rPr>
                                <w:sz w:val="22"/>
                              </w:rPr>
                            </w:pPr>
                            <w:r>
                              <w:rPr>
                                <w:sz w:val="22"/>
                              </w:rPr>
                              <w:t xml:space="preserve">          </w:t>
                            </w:r>
                            <w:r w:rsidR="00EF198B">
                              <w:rPr>
                                <w:sz w:val="22"/>
                              </w:rPr>
                              <w:t>Probation</w:t>
                            </w:r>
                            <w:r w:rsidR="009A6D6D">
                              <w:rPr>
                                <w:sz w:val="22"/>
                              </w:rPr>
                              <w:t xml:space="preserve"> Workgroup </w:t>
                            </w:r>
                            <w:proofErr w:type="gramStart"/>
                            <w:r w:rsidR="00725F84">
                              <w:rPr>
                                <w:sz w:val="22"/>
                              </w:rPr>
                              <w:t>To</w:t>
                            </w:r>
                            <w:proofErr w:type="gramEnd"/>
                            <w:r w:rsidR="00725F84">
                              <w:rPr>
                                <w:sz w:val="22"/>
                              </w:rPr>
                              <w:t xml:space="preserve"> </w:t>
                            </w:r>
                            <w:r w:rsidR="009A6D6D">
                              <w:rPr>
                                <w:sz w:val="22"/>
                              </w:rPr>
                              <w:t>Start in July</w:t>
                            </w:r>
                          </w:p>
                          <w:p w:rsidR="006A37DA" w:rsidRDefault="00155E00" w:rsidP="00336DEC">
                            <w:pPr>
                              <w:ind w:left="720" w:right="-135"/>
                              <w:rPr>
                                <w:noProof/>
                                <w:color w:val="0070C0"/>
                                <w:sz w:val="18"/>
                                <w:szCs w:val="18"/>
                              </w:rPr>
                            </w:pPr>
                            <w:r>
                              <w:rPr>
                                <w:noProof/>
                                <w:color w:val="0070C0"/>
                                <w:sz w:val="18"/>
                                <w:szCs w:val="18"/>
                              </w:rPr>
                              <w:t xml:space="preserve">In recognizing the unique circumstances of Probation youth </w:t>
                            </w:r>
                            <w:r w:rsidR="00336DEC">
                              <w:rPr>
                                <w:noProof/>
                                <w:color w:val="0070C0"/>
                                <w:sz w:val="18"/>
                                <w:szCs w:val="18"/>
                              </w:rPr>
                              <w:t xml:space="preserve">and the </w:t>
                            </w:r>
                            <w:r w:rsidR="0014184B">
                              <w:rPr>
                                <w:noProof/>
                                <w:color w:val="0070C0"/>
                                <w:sz w:val="18"/>
                                <w:szCs w:val="18"/>
                              </w:rPr>
                              <w:t xml:space="preserve">need to increase the </w:t>
                            </w:r>
                            <w:r w:rsidR="006A37DA">
                              <w:rPr>
                                <w:noProof/>
                                <w:color w:val="0070C0"/>
                                <w:sz w:val="18"/>
                                <w:szCs w:val="18"/>
                              </w:rPr>
                              <w:t xml:space="preserve">availability of home-based placement and support options for those youth CDSS will be convening a Probation Workgroup in July.   </w:t>
                            </w:r>
                          </w:p>
                          <w:p w:rsidR="008A443E" w:rsidRDefault="008A443E" w:rsidP="00336DEC">
                            <w:pPr>
                              <w:ind w:left="720" w:right="-135"/>
                              <w:rPr>
                                <w:noProof/>
                                <w:color w:val="0070C0"/>
                                <w:sz w:val="18"/>
                                <w:szCs w:val="18"/>
                              </w:rPr>
                            </w:pPr>
                          </w:p>
                          <w:p w:rsidR="00EF198B" w:rsidRPr="009A6D6D" w:rsidRDefault="006A37DA" w:rsidP="00336DEC">
                            <w:pPr>
                              <w:ind w:left="720" w:right="-135"/>
                              <w:rPr>
                                <w:noProof/>
                                <w:color w:val="0070C0"/>
                                <w:sz w:val="18"/>
                                <w:szCs w:val="18"/>
                              </w:rPr>
                            </w:pPr>
                            <w:r>
                              <w:rPr>
                                <w:noProof/>
                                <w:color w:val="0070C0"/>
                                <w:sz w:val="18"/>
                                <w:szCs w:val="18"/>
                              </w:rPr>
                              <w:t xml:space="preserve"> </w:t>
                            </w:r>
                            <w:r w:rsidR="00EF198B" w:rsidRPr="009A6D6D">
                              <w:rPr>
                                <w:noProof/>
                                <w:color w:val="0070C0"/>
                                <w:sz w:val="18"/>
                                <w:szCs w:val="18"/>
                              </w:rPr>
                              <w:t>AB403 has several benchmarks sp</w:t>
                            </w:r>
                            <w:r w:rsidR="009A6D6D">
                              <w:rPr>
                                <w:noProof/>
                                <w:color w:val="0070C0"/>
                                <w:sz w:val="18"/>
                                <w:szCs w:val="18"/>
                              </w:rPr>
                              <w:t xml:space="preserve">ecific to </w:t>
                            </w:r>
                            <w:r w:rsidR="008A443E">
                              <w:rPr>
                                <w:noProof/>
                                <w:color w:val="0070C0"/>
                                <w:sz w:val="18"/>
                                <w:szCs w:val="18"/>
                              </w:rPr>
                              <w:t>Probation D</w:t>
                            </w:r>
                            <w:r w:rsidR="0014184B">
                              <w:rPr>
                                <w:noProof/>
                                <w:color w:val="0070C0"/>
                                <w:sz w:val="18"/>
                                <w:szCs w:val="18"/>
                              </w:rPr>
                              <w:t xml:space="preserve">epartments to </w:t>
                            </w:r>
                            <w:r>
                              <w:rPr>
                                <w:noProof/>
                                <w:color w:val="0070C0"/>
                                <w:sz w:val="18"/>
                                <w:szCs w:val="18"/>
                              </w:rPr>
                              <w:t xml:space="preserve">help build </w:t>
                            </w:r>
                            <w:r w:rsidR="008A443E">
                              <w:rPr>
                                <w:noProof/>
                                <w:color w:val="0070C0"/>
                                <w:sz w:val="18"/>
                                <w:szCs w:val="18"/>
                              </w:rPr>
                              <w:t xml:space="preserve">this capacity, </w:t>
                            </w:r>
                            <w:r w:rsidR="0014184B">
                              <w:rPr>
                                <w:noProof/>
                                <w:color w:val="0070C0"/>
                                <w:sz w:val="18"/>
                                <w:szCs w:val="18"/>
                              </w:rPr>
                              <w:t xml:space="preserve">including </w:t>
                            </w:r>
                            <w:r>
                              <w:rPr>
                                <w:noProof/>
                                <w:color w:val="0070C0"/>
                                <w:sz w:val="18"/>
                                <w:szCs w:val="18"/>
                              </w:rPr>
                              <w:t xml:space="preserve">the </w:t>
                            </w:r>
                            <w:r w:rsidR="0014184B">
                              <w:rPr>
                                <w:noProof/>
                                <w:color w:val="0070C0"/>
                                <w:sz w:val="18"/>
                                <w:szCs w:val="18"/>
                              </w:rPr>
                              <w:t>develo</w:t>
                            </w:r>
                            <w:r>
                              <w:rPr>
                                <w:noProof/>
                                <w:color w:val="0070C0"/>
                                <w:sz w:val="18"/>
                                <w:szCs w:val="18"/>
                              </w:rPr>
                              <w:t>ment of</w:t>
                            </w:r>
                            <w:r w:rsidR="0014184B">
                              <w:rPr>
                                <w:noProof/>
                                <w:color w:val="0070C0"/>
                                <w:sz w:val="18"/>
                                <w:szCs w:val="18"/>
                              </w:rPr>
                              <w:t xml:space="preserve"> strategies to recruit, approve, retain</w:t>
                            </w:r>
                            <w:r>
                              <w:rPr>
                                <w:noProof/>
                                <w:color w:val="0070C0"/>
                                <w:sz w:val="18"/>
                                <w:szCs w:val="18"/>
                              </w:rPr>
                              <w:t>, and support foster homes for Probation youth. Twelve P</w:t>
                            </w:r>
                            <w:r w:rsidR="0014184B">
                              <w:rPr>
                                <w:noProof/>
                                <w:color w:val="0070C0"/>
                                <w:sz w:val="18"/>
                                <w:szCs w:val="18"/>
                              </w:rPr>
                              <w:t>rob</w:t>
                            </w:r>
                            <w:r w:rsidR="00336DEC">
                              <w:rPr>
                                <w:noProof/>
                                <w:color w:val="0070C0"/>
                                <w:sz w:val="18"/>
                                <w:szCs w:val="18"/>
                              </w:rPr>
                              <w:t>ation departments were awarded the Foster Parent Recruitment Retention and Support (FPRRS) f</w:t>
                            </w:r>
                            <w:r w:rsidR="0014184B">
                              <w:rPr>
                                <w:noProof/>
                                <w:color w:val="0070C0"/>
                                <w:sz w:val="18"/>
                                <w:szCs w:val="18"/>
                              </w:rPr>
                              <w:t xml:space="preserve">unding to identify, engage, and support kinship </w:t>
                            </w:r>
                            <w:r w:rsidR="008A443E">
                              <w:rPr>
                                <w:noProof/>
                                <w:color w:val="0070C0"/>
                                <w:sz w:val="18"/>
                                <w:szCs w:val="18"/>
                              </w:rPr>
                              <w:t>resource families</w:t>
                            </w:r>
                            <w:r w:rsidR="0014184B">
                              <w:rPr>
                                <w:noProof/>
                                <w:color w:val="0070C0"/>
                                <w:sz w:val="18"/>
                                <w:szCs w:val="18"/>
                              </w:rPr>
                              <w:t>.</w:t>
                            </w:r>
                            <w:r w:rsidR="00E52612">
                              <w:rPr>
                                <w:noProof/>
                                <w:color w:val="0070C0"/>
                                <w:sz w:val="18"/>
                                <w:szCs w:val="18"/>
                              </w:rPr>
                              <w:t xml:space="preserve"> Additional P</w:t>
                            </w:r>
                            <w:r w:rsidR="00336DEC">
                              <w:rPr>
                                <w:noProof/>
                                <w:color w:val="0070C0"/>
                                <w:sz w:val="18"/>
                                <w:szCs w:val="18"/>
                              </w:rPr>
                              <w:t>ro</w:t>
                            </w:r>
                            <w:r w:rsidR="00E52612">
                              <w:rPr>
                                <w:noProof/>
                                <w:color w:val="0070C0"/>
                                <w:sz w:val="18"/>
                                <w:szCs w:val="18"/>
                              </w:rPr>
                              <w:t>bation D</w:t>
                            </w:r>
                            <w:r>
                              <w:rPr>
                                <w:noProof/>
                                <w:color w:val="0070C0"/>
                                <w:sz w:val="18"/>
                                <w:szCs w:val="18"/>
                              </w:rPr>
                              <w:t>epartments joined with Child Welfare D</w:t>
                            </w:r>
                            <w:r w:rsidR="00336DEC">
                              <w:rPr>
                                <w:noProof/>
                                <w:color w:val="0070C0"/>
                                <w:sz w:val="18"/>
                                <w:szCs w:val="18"/>
                              </w:rPr>
                              <w:t xml:space="preserve">epartments in submitting plans and receiving funding. Probation will be </w:t>
                            </w:r>
                            <w:r w:rsidR="00E52612">
                              <w:rPr>
                                <w:noProof/>
                                <w:color w:val="0070C0"/>
                                <w:sz w:val="18"/>
                                <w:szCs w:val="18"/>
                              </w:rPr>
                              <w:t>offered</w:t>
                            </w:r>
                            <w:bookmarkStart w:id="3" w:name="_GoBack"/>
                            <w:bookmarkEnd w:id="3"/>
                            <w:r w:rsidR="00336DEC">
                              <w:rPr>
                                <w:noProof/>
                                <w:color w:val="0070C0"/>
                                <w:sz w:val="18"/>
                                <w:szCs w:val="18"/>
                              </w:rPr>
                              <w:t xml:space="preserve"> the opportunity to make requests for the FPRRS funding in the next fiscal cycle. Probation departments are also invited to participate in RFA regional convenings. </w:t>
                            </w:r>
                          </w:p>
                          <w:p w:rsidR="00EF198B" w:rsidRPr="00DE16AD" w:rsidRDefault="00EF198B" w:rsidP="00336DEC">
                            <w:pPr>
                              <w:pStyle w:val="SidebarTitle"/>
                            </w:pPr>
                          </w:p>
                          <w:p w:rsidR="00BC1E95" w:rsidRDefault="00BC1E95" w:rsidP="00AB6603">
                            <w:pPr>
                              <w:pStyle w:val="NewletterBodyText"/>
                              <w:ind w:left="864"/>
                            </w:pPr>
                          </w:p>
                        </w:txbxContent>
                      </v:textbox>
                      <w10:wrap anchorx="page" anchory="page"/>
                    </v:shape>
                  </w:pict>
                </mc:Fallback>
              </mc:AlternateContent>
            </w:r>
            <w:r>
              <w:rPr>
                <w:noProof/>
              </w:rPr>
              <mc:AlternateContent>
                <mc:Choice Requires="wps">
                  <w:drawing>
                    <wp:anchor distT="0" distB="0" distL="114300" distR="114300" simplePos="0" relativeHeight="251642880" behindDoc="0" locked="0" layoutInCell="0" allowOverlap="1">
                      <wp:simplePos x="0" y="0"/>
                      <wp:positionH relativeFrom="page">
                        <wp:posOffset>3018790</wp:posOffset>
                      </wp:positionH>
                      <wp:positionV relativeFrom="page">
                        <wp:posOffset>773430</wp:posOffset>
                      </wp:positionV>
                      <wp:extent cx="4105910" cy="167005"/>
                      <wp:effectExtent l="0" t="0" r="8890" b="4445"/>
                      <wp:wrapNone/>
                      <wp:docPr id="14"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91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75000"/>
                                        <a:lumOff val="0"/>
                                      </a:schemeClr>
                                    </a:solidFill>
                                    <a:miter lim="800000"/>
                                    <a:headEnd/>
                                    <a:tailEnd/>
                                  </a14:hiddenLine>
                                </a:ext>
                              </a:extLst>
                            </wps:spPr>
                            <wps:txbx>
                              <w:txbxContent>
                                <w:p w:rsidR="00B22A2F" w:rsidRDefault="00B22A2F">
                                  <w:pPr>
                                    <w:pStyle w:val="NewletterBodyText"/>
                                  </w:pPr>
                                </w:p>
                                <w:p w:rsidR="00B22A2F" w:rsidRDefault="00B22A2F">
                                  <w:pPr>
                                    <w:pStyle w:val="NewletterBodyText"/>
                                  </w:pPr>
                                </w:p>
                                <w:p w:rsidR="00B22A2F" w:rsidRDefault="00B22A2F">
                                  <w:pPr>
                                    <w:pStyle w:val="NewletterBodyText"/>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043" type="#_x0000_t202" style="position:absolute;left:0;text-align:left;margin-left:237.7pt;margin-top:60.9pt;width:323.3pt;height:13.1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KFG1gIAAPoFAAAOAAAAZHJzL2Uyb0RvYy54bWysVG1vmzAQ/j5p/8Hyd4qhkARUUrUhTJO6&#10;F6ndD3DABGtgM9sJ6ab9951NkpLuy7SND8g+28/dc/fc3dweuhbtmdJcigwHVwQjJkpZcbHN8Jen&#10;wltgpA0VFW2lYBl+ZhrfLt++uRn6lIWykW3FFAIQodOhz3BjTJ/6vi4b1lF9JXsm4LCWqqMGtmrr&#10;V4oOgN61fkjIzB+kqnolS6Y1WPPxEC8dfl2z0nyqa80MajMMsRn3V+6/sX9/eUPTraJ9w8tjGPQv&#10;ougoF+D0DJVTQ9FO8d+gOl4qqWVtrkrZ+bKueckcB2ATkFdsHhvaM8cFkqP7c5r0/4MtP+4/K8Qr&#10;qF2EkaAd1OiJHQy6lwd0HV7bBA29TuHeYw83zQEO4LIjq/sHWX7VSMhVQ8WW3Sklh4bRCgIM7Et/&#10;8nTE0RZkM3yQFTiiOyMd0KFWnc0e5AMBOhTq+VwcG0wJxiggcRLAUQlnwWxOSOxc0PT0ulfavGOy&#10;Q3aRYQXFd+h0/6CNjYampyvWmZAFb1sngFZcGODiaAHf8NSe2ShcPX8kJFkv1ovIi8LZ2otInnt3&#10;xSryZkUwj/PrfLXKg5/WbxClDa8qJqybk7aC6M9qd1T5qIqzurRseWXhbEhabTerVqE9BW0X7jsm&#10;ZHLNvwzDJQG4vKIUhBG5DxOvmC3mXlREsZfMycIjQXKfzEiURHlxSemBC/bvlNCQ4SQO41FMF9xs&#10;/7Mzu812FFy760A5I+N5TMixf8EMXT6anQkK6CaIRXCUJxmhaccNzJyWdxleAMYJxQp3LSonCEN5&#10;O64nCbSkXxIIPk7ycDK3yh41bg6bw9hS81P7bGT1DMJXEnQJEoaBCYtGqu8YDTB8Mqy/7ahiGLXv&#10;BTRPFM9DO62mGzXdbKYbKkqAyrDBaFyuzDjhdr3i2wY8jdkT8g4aruauF2xnjlEBJbuBAePIHYeh&#10;nWDTvbv1MrKXvwAAAP//AwBQSwMEFAAGAAgAAAAhAF84b3ngAAAADAEAAA8AAABkcnMvZG93bnJl&#10;di54bWxMj09LxDAQxe+C3yGM4GVx05aqS226yKJQBAXrn3O2GdtiMilNdlu/vbMnvc3j/XjzXrld&#10;nBVHnMLgSUG6TkAgtd4M1Cl4f3u82oAIUZPR1hMq+MEA2+r8rNSF8TO94rGJneAQCoVW0Mc4FlKG&#10;tkenw9qPSOx9+cnpyHLqpJn0zOHOyixJbqTTA/GHXo+467H9bg5Owco2D/Wnnl1t64+d6Z9WlD+/&#10;KHV5sdzfgYi4xD8YTvW5OlTcae8PZIKwCvLb65xRNrKUN5yINMt43p6vfJOCrEr5f0T1CwAA//8D&#10;AFBLAQItABQABgAIAAAAIQC2gziS/gAAAOEBAAATAAAAAAAAAAAAAAAAAAAAAABbQ29udGVudF9U&#10;eXBlc10ueG1sUEsBAi0AFAAGAAgAAAAhADj9If/WAAAAlAEAAAsAAAAAAAAAAAAAAAAALwEAAF9y&#10;ZWxzLy5yZWxzUEsBAi0AFAAGAAgAAAAhANyEoUbWAgAA+gUAAA4AAAAAAAAAAAAAAAAALgIAAGRy&#10;cy9lMm9Eb2MueG1sUEsBAi0AFAAGAAgAAAAhAF84b3ngAAAADAEAAA8AAAAAAAAAAAAAAAAAMAUA&#10;AGRycy9kb3ducmV2LnhtbFBLBQYAAAAABAAEAPMAAAA9BgAAAAA=&#10;" o:allowincell="f" filled="f" stroked="f" strokecolor="#bfbfbf [2412]">
                      <v:textbox inset="3.6pt,,3.6pt">
                        <w:txbxContent>
                          <w:p w:rsidR="00B22A2F" w:rsidRDefault="00B22A2F">
                            <w:pPr>
                              <w:pStyle w:val="NewletterBodyText"/>
                            </w:pPr>
                          </w:p>
                          <w:p w:rsidR="00B22A2F" w:rsidRDefault="00B22A2F">
                            <w:pPr>
                              <w:pStyle w:val="NewletterBodyText"/>
                            </w:pPr>
                          </w:p>
                          <w:p w:rsidR="00B22A2F" w:rsidRDefault="00B22A2F">
                            <w:pPr>
                              <w:pStyle w:val="NewletterBodyText"/>
                            </w:pPr>
                          </w:p>
                        </w:txbxContent>
                      </v:textbox>
                      <w10:wrap anchorx="page" anchory="page"/>
                    </v:shape>
                  </w:pict>
                </mc:Fallback>
              </mc:AlternateContent>
            </w:r>
            <w:r>
              <w:rPr>
                <w:noProof/>
              </w:rPr>
              <mc:AlternateContent>
                <mc:Choice Requires="wps">
                  <w:drawing>
                    <wp:anchor distT="0" distB="0" distL="114300" distR="114300" simplePos="0" relativeHeight="251743232" behindDoc="0" locked="0" layoutInCell="0" allowOverlap="1">
                      <wp:simplePos x="0" y="0"/>
                      <wp:positionH relativeFrom="page">
                        <wp:posOffset>770890</wp:posOffset>
                      </wp:positionH>
                      <wp:positionV relativeFrom="page">
                        <wp:posOffset>1047750</wp:posOffset>
                      </wp:positionV>
                      <wp:extent cx="2057400" cy="8477250"/>
                      <wp:effectExtent l="0" t="0" r="0" b="0"/>
                      <wp:wrapNone/>
                      <wp:docPr id="15"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477250"/>
                              </a:xfrm>
                              <a:prstGeom prst="rect">
                                <a:avLst/>
                              </a:prstGeom>
                              <a:solidFill>
                                <a:schemeClr val="bg1">
                                  <a:lumMod val="95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txbx>
                              <w:txbxContent>
                                <w:p w:rsidR="00703A94" w:rsidRDefault="00B22A2F" w:rsidP="00295806">
                                  <w:pPr>
                                    <w:rPr>
                                      <w:sz w:val="24"/>
                                      <w:szCs w:val="24"/>
                                    </w:rPr>
                                  </w:pPr>
                                  <w:r w:rsidRPr="00703A94">
                                    <w:rPr>
                                      <w:sz w:val="24"/>
                                      <w:szCs w:val="24"/>
                                    </w:rPr>
                                    <w:t xml:space="preserve">CCR Communication </w:t>
                                  </w:r>
                                  <w:r w:rsidR="00703A94" w:rsidRPr="00703A94">
                                    <w:rPr>
                                      <w:sz w:val="24"/>
                                      <w:szCs w:val="24"/>
                                    </w:rPr>
                                    <w:t>Tools</w:t>
                                  </w:r>
                                </w:p>
                                <w:p w:rsidR="00703A94" w:rsidRPr="00703A94" w:rsidRDefault="00703A94" w:rsidP="00295806">
                                  <w:pPr>
                                    <w:rPr>
                                      <w:sz w:val="24"/>
                                      <w:szCs w:val="24"/>
                                    </w:rPr>
                                  </w:pPr>
                                </w:p>
                                <w:p w:rsidR="00295806" w:rsidRPr="001A1486" w:rsidRDefault="00295806" w:rsidP="00155E00">
                                  <w:pPr>
                                    <w:rPr>
                                      <w:sz w:val="18"/>
                                      <w:szCs w:val="18"/>
                                    </w:rPr>
                                  </w:pPr>
                                  <w:r w:rsidRPr="00295806">
                                    <w:rPr>
                                      <w:sz w:val="18"/>
                                      <w:szCs w:val="18"/>
                                    </w:rPr>
                                    <w:t xml:space="preserve"> </w:t>
                                  </w:r>
                                  <w:sdt>
                                    <w:sdtPr>
                                      <w:rPr>
                                        <w:rFonts w:eastAsia="Batang"/>
                                        <w:sz w:val="18"/>
                                        <w:szCs w:val="18"/>
                                        <w:lang w:eastAsia="ko-KR"/>
                                      </w:rPr>
                                      <w:alias w:val="Address"/>
                                      <w:id w:val="42281434"/>
                                      <w:dataBinding w:prefixMappings="xmlns:ns0='http://schemas.microsoft.com/office/2006/coverPageProps'" w:xpath="/ns0:CoverPageProperties[1]/ns0:CompanyAddress[1]" w:storeItemID="{55AF091B-3C7A-41E3-B477-F2FDAA23CFDA}"/>
                                      <w:text w:multiLine="1"/>
                                    </w:sdtPr>
                                    <w:sdtEndPr/>
                                    <w:sdtContent>
                                      <w:r w:rsidR="00155E00" w:rsidRPr="00155E00">
                                        <w:rPr>
                                          <w:rFonts w:eastAsia="Batang"/>
                                          <w:sz w:val="18"/>
                                          <w:szCs w:val="18"/>
                                          <w:lang w:eastAsia="ko-KR"/>
                                        </w:rPr>
                                        <w:br/>
                                        <w:t>CCR Overview:  CDSS has developed a webinar that is prerecorded and available on the California Social Work Education Center website (link). The webinar provides an overview of CCR and the provisions of AB 403, and the framework for implementation.  Link: Center http://calswec.berkeley.edu/continuum-care-reform</w:t>
                                      </w:r>
                                      <w:r w:rsidR="00155E00" w:rsidRPr="00155E00">
                                        <w:rPr>
                                          <w:rFonts w:eastAsia="Batang"/>
                                          <w:sz w:val="18"/>
                                          <w:szCs w:val="18"/>
                                          <w:lang w:eastAsia="ko-KR"/>
                                        </w:rPr>
                                        <w:br/>
                                      </w:r>
                                      <w:r w:rsidR="00AC172A">
                                        <w:rPr>
                                          <w:rFonts w:eastAsia="Batang"/>
                                          <w:sz w:val="18"/>
                                          <w:szCs w:val="18"/>
                                          <w:lang w:eastAsia="ko-KR"/>
                                        </w:rPr>
                                        <w:br/>
                                      </w:r>
                                      <w:r w:rsidR="00155E00" w:rsidRPr="00155E00">
                                        <w:rPr>
                                          <w:rFonts w:eastAsia="Batang"/>
                                          <w:sz w:val="18"/>
                                          <w:szCs w:val="18"/>
                                          <w:lang w:eastAsia="ko-KR"/>
                                        </w:rPr>
                                        <w:br/>
                                        <w:t>CDSS Internet Webpage:  Webpage that will include a variety of information including the CCR Fact Sheets, links to Assembly Bill 403, and calendar of presentations or workgroups. Link: http://www.cdss.ca.gov/cdssweb/PG4869.htm</w:t>
                                      </w:r>
                                      <w:r w:rsidR="00155E00" w:rsidRPr="00155E00">
                                        <w:rPr>
                                          <w:rFonts w:eastAsia="Batang"/>
                                          <w:sz w:val="18"/>
                                          <w:szCs w:val="18"/>
                                          <w:lang w:eastAsia="ko-KR"/>
                                        </w:rPr>
                                        <w:br/>
                                      </w:r>
                                      <w:r w:rsidR="00AC172A">
                                        <w:rPr>
                                          <w:rFonts w:eastAsia="Batang"/>
                                          <w:sz w:val="18"/>
                                          <w:szCs w:val="18"/>
                                          <w:lang w:eastAsia="ko-KR"/>
                                        </w:rPr>
                                        <w:br/>
                                      </w:r>
                                      <w:r w:rsidR="00155E00" w:rsidRPr="00155E00">
                                        <w:rPr>
                                          <w:rFonts w:eastAsia="Batang"/>
                                          <w:sz w:val="18"/>
                                          <w:szCs w:val="18"/>
                                          <w:lang w:eastAsia="ko-KR"/>
                                        </w:rPr>
                                        <w:br/>
                                        <w:t>CDSS Extranet: The CCR Extranet will be the mechanism for posting and sharing documents between CDSS and stakeholders. The Extranet will also include calendars of presentations and workgroups:  Link: http://www.cdss.ca.gov/ccr/</w:t>
                                      </w:r>
                                      <w:r w:rsidR="00155E00" w:rsidRPr="00155E00">
                                        <w:rPr>
                                          <w:rFonts w:eastAsia="Batang"/>
                                          <w:sz w:val="18"/>
                                          <w:szCs w:val="18"/>
                                          <w:lang w:eastAsia="ko-KR"/>
                                        </w:rPr>
                                        <w:br/>
                                      </w:r>
                                      <w:r w:rsidR="00AC172A">
                                        <w:rPr>
                                          <w:rFonts w:eastAsia="Batang"/>
                                          <w:sz w:val="18"/>
                                          <w:szCs w:val="18"/>
                                          <w:lang w:eastAsia="ko-KR"/>
                                        </w:rPr>
                                        <w:br/>
                                      </w:r>
                                      <w:r w:rsidR="00155E00" w:rsidRPr="00155E00">
                                        <w:rPr>
                                          <w:rFonts w:eastAsia="Batang"/>
                                          <w:sz w:val="18"/>
                                          <w:szCs w:val="18"/>
                                          <w:lang w:eastAsia="ko-KR"/>
                                        </w:rPr>
                                        <w:br/>
                                        <w:t xml:space="preserve">CCR Tool Kit on </w:t>
                                      </w:r>
                                      <w:proofErr w:type="spellStart"/>
                                      <w:r w:rsidR="00155E00" w:rsidRPr="00155E00">
                                        <w:rPr>
                                          <w:rFonts w:eastAsia="Batang"/>
                                          <w:sz w:val="18"/>
                                          <w:szCs w:val="18"/>
                                          <w:lang w:eastAsia="ko-KR"/>
                                        </w:rPr>
                                        <w:t>CalSWEC</w:t>
                                      </w:r>
                                      <w:proofErr w:type="spellEnd"/>
                                      <w:r w:rsidR="00155E00" w:rsidRPr="00155E00">
                                        <w:rPr>
                                          <w:rFonts w:eastAsia="Batang"/>
                                          <w:sz w:val="18"/>
                                          <w:szCs w:val="18"/>
                                          <w:lang w:eastAsia="ko-KR"/>
                                        </w:rPr>
                                        <w:t xml:space="preserve"> Website: </w:t>
                                      </w:r>
                                      <w:r w:rsidR="00155E00" w:rsidRPr="00155E00">
                                        <w:rPr>
                                          <w:rFonts w:eastAsia="Batang"/>
                                          <w:sz w:val="18"/>
                                          <w:szCs w:val="18"/>
                                          <w:lang w:eastAsia="ko-KR"/>
                                        </w:rPr>
                                        <w:br/>
                                        <w:t>http://calswec.berkeley.edu/toolkits/continuum-care-reform-ccr</w:t>
                                      </w:r>
                                      <w:r w:rsidR="00155E00">
                                        <w:rPr>
                                          <w:rFonts w:eastAsia="Batang"/>
                                          <w:sz w:val="18"/>
                                          <w:szCs w:val="18"/>
                                          <w:lang w:eastAsia="ko-KR"/>
                                        </w:rPr>
                                        <w:br/>
                                      </w:r>
                                      <w:r w:rsidR="00AC172A">
                                        <w:rPr>
                                          <w:rFonts w:eastAsia="Batang"/>
                                          <w:sz w:val="18"/>
                                          <w:szCs w:val="18"/>
                                          <w:lang w:eastAsia="ko-KR"/>
                                        </w:rPr>
                                        <w:br/>
                                      </w:r>
                                      <w:r w:rsidR="00155E00">
                                        <w:rPr>
                                          <w:rFonts w:eastAsia="Batang"/>
                                          <w:sz w:val="18"/>
                                          <w:szCs w:val="18"/>
                                          <w:lang w:eastAsia="ko-KR"/>
                                        </w:rPr>
                                        <w:br/>
                                      </w:r>
                                      <w:r w:rsidR="00155E00" w:rsidRPr="00155E00">
                                        <w:rPr>
                                          <w:rFonts w:eastAsia="Batang"/>
                                          <w:sz w:val="18"/>
                                          <w:szCs w:val="18"/>
                                          <w:lang w:eastAsia="ko-KR"/>
                                        </w:rPr>
                                        <w:t xml:space="preserve">CCR Email Box:  ccr@dss.ca.gov: The initial portal for stakeholders to ask questions and to be connected with CCR workgroup. </w:t>
                                      </w:r>
                                      <w:r w:rsidR="00155E00">
                                        <w:rPr>
                                          <w:rFonts w:eastAsia="Batang"/>
                                          <w:sz w:val="18"/>
                                          <w:szCs w:val="18"/>
                                          <w:lang w:eastAsia="ko-KR"/>
                                        </w:rPr>
                                        <w:br/>
                                      </w:r>
                                      <w:r w:rsidR="00AC172A">
                                        <w:rPr>
                                          <w:rFonts w:eastAsia="Batang"/>
                                          <w:sz w:val="18"/>
                                          <w:szCs w:val="18"/>
                                          <w:lang w:eastAsia="ko-KR"/>
                                        </w:rPr>
                                        <w:br/>
                                      </w:r>
                                      <w:r w:rsidR="00155E00">
                                        <w:rPr>
                                          <w:rFonts w:eastAsia="Batang"/>
                                          <w:sz w:val="18"/>
                                          <w:szCs w:val="18"/>
                                          <w:lang w:eastAsia="ko-KR"/>
                                        </w:rPr>
                                        <w:br/>
                                      </w:r>
                                      <w:r w:rsidR="00155E00" w:rsidRPr="00155E00">
                                        <w:rPr>
                                          <w:rFonts w:eastAsia="Batang"/>
                                          <w:sz w:val="18"/>
                                          <w:szCs w:val="18"/>
                                          <w:lang w:eastAsia="ko-KR"/>
                                        </w:rPr>
                                        <w:t>CCR Fact Sheets:  Several short documents on key topics such as Home Based Family Care, Assessment, Probation, etc. that serve as informational leaflets.</w:t>
                                      </w:r>
                                      <w:r w:rsidR="00155E00" w:rsidRPr="00155E00">
                                        <w:rPr>
                                          <w:rFonts w:eastAsia="Batang"/>
                                          <w:sz w:val="18"/>
                                          <w:szCs w:val="18"/>
                                          <w:lang w:eastAsia="ko-KR"/>
                                        </w:rPr>
                                        <w:br/>
                                      </w:r>
                                      <w:r w:rsidR="00155E00" w:rsidRPr="00155E00">
                                        <w:rPr>
                                          <w:rFonts w:eastAsia="Batang"/>
                                          <w:sz w:val="18"/>
                                          <w:szCs w:val="18"/>
                                          <w:lang w:eastAsia="ko-KR"/>
                                        </w:rPr>
                                        <w:br/>
                                      </w:r>
                                    </w:sdtContent>
                                  </w:sdt>
                                </w:p>
                                <w:p w:rsidR="004A074C" w:rsidRDefault="00295806" w:rsidP="0066199B">
                                  <w:pPr>
                                    <w:pStyle w:val="SidebarTitle"/>
                                  </w:pPr>
                                  <w:r>
                                    <w:t xml:space="preserve"> </w:t>
                                  </w:r>
                                </w:p>
                              </w:txbxContent>
                            </wps:txbx>
                            <wps:bodyPr rot="0" vert="horz" wrap="square" lIns="182880" tIns="91440" rIns="18288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60.7pt;margin-top:82.5pt;width:162pt;height:667.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0RpgIAAIkFAAAOAAAAZHJzL2Uyb0RvYy54bWysVNtu2zAMfR+wfxD0nvoyu7GNOkWTLsOA&#10;7gK0+wBFlmNhsuRJSuxu2L+Pkpo02TBgKPZii6R8SB4e8+p66gXaM224kjVOLmKMmKSq4XJb4y8P&#10;61mBkbFENkQoyWr8yAy+Xrx+dTUOFUtVp0TDNAIQaapxqHFn7VBFkaEd64m5UAOTEGyV7okFU2+j&#10;RpMR0HsRpXF8GY1KN4NWlBkD3tsQxAuP37aM2k9ta5hFosZQm/VP7Z8b94wWV6TaajJ0nD6VQV5Q&#10;RU+4hKRHqFtiCdpp/gdUz6lWRrX2gqo+Um3LKfM9QDdJ/Fs39x0ZmO8FyDHDkSbz/2Dpx/1njXgD&#10;s8sxkqSHGT2wyaKlmtCb3BM0DqaCe/cD3LQTBOCyb9YMd4p+NUiqVUfklt1orcaOkQYKTBy10cmn&#10;biSmMg5kM35QDSQiO6s80NTq3rEHfCBAh0E9HofjiqHgTON8nsUQohArsvk8DdVFpDp8Pmhj3zHV&#10;I3eosYbpe3iyvzPWlUOqwxWXzSjBmzUXwhtOcWwlNNoT0MpmG1oUux5qDb4yjyG/Vwy4QVfB7V0A&#10;7TXrEHyiM3AhXQqpXLJQR/BAb1CZi7kuvV5+lEmaxcu0nK0vi/ksW2f5rJzHxSxOymV5GWdldrv+&#10;6dpKsqrjTcPkHZfsoN0k+zdtPP1FQXVevWiscZmnuWfsrPpjY3+nZv5ianpuYQEI3sNQgd4DwU5F&#10;b2XjybaEi3COzpv2RANzh7fn0mvOySwIzk6bKei7cKNzGtyo5hFUqBVoBPQE2wsOndLfMRphE9TY&#10;fNsRzTAS76VTcpEWhdsd3iqTLANDn4U2pyEiKYDV2GIUjisbFs5u0HzbQa4gLaluQP8t98p8rgua&#10;cQb8776tp93kFsqp7W89b9DFLwAAAP//AwBQSwMEFAAGAAgAAAAhAPiFCeLeAAAADAEAAA8AAABk&#10;cnMvZG93bnJldi54bWxMT0FOwzAQvCPxB2uRuCBqp0qqKo1TQaHiwIkG7m7sJhH2OrKdNvye5URv&#10;O7OzszPVdnaWnU2Ig0cJ2UIAM9h6PWAn4bPZP66BxaRQK+vRSPgxEbb17U2lSu0v+GHOh9QxMsFY&#10;Kgl9SmPJeWx741Rc+NEg7U4+OJUIho7roC5k7ixfCrHiTg1IH3o1ml1v2u/D5CjG+vn1IWbt9DbE&#10;97B7aaxo9l9S3t/NTxtgyczpXwx/8ekGasp09BPqyCzhZZaTlIZVQaVIkecFMUdiCiEE8Lri1yXq&#10;XwAAAP//AwBQSwECLQAUAAYACAAAACEAtoM4kv4AAADhAQAAEwAAAAAAAAAAAAAAAAAAAAAAW0Nv&#10;bnRlbnRfVHlwZXNdLnhtbFBLAQItABQABgAIAAAAIQA4/SH/1gAAAJQBAAALAAAAAAAAAAAAAAAA&#10;AC8BAABfcmVscy8ucmVsc1BLAQItABQABgAIAAAAIQCZ/y0RpgIAAIkFAAAOAAAAAAAAAAAAAAAA&#10;AC4CAABkcnMvZTJvRG9jLnhtbFBLAQItABQABgAIAAAAIQD4hQni3gAAAAwBAAAPAAAAAAAAAAAA&#10;AAAAAAAFAABkcnMvZG93bnJldi54bWxQSwUGAAAAAAQABADzAAAACwYAAAAA&#10;" o:allowincell="f" fillcolor="#f2f2f2 [3052]" stroked="f" strokecolor="#bfbfbf [2412]">
                      <v:textbox inset="14.4pt,7.2pt,14.4pt,7.2pt">
                        <w:txbxContent>
                          <w:p w:rsidR="00703A94" w:rsidRDefault="00B22A2F" w:rsidP="00295806">
                            <w:pPr>
                              <w:rPr>
                                <w:sz w:val="24"/>
                                <w:szCs w:val="24"/>
                              </w:rPr>
                            </w:pPr>
                            <w:r w:rsidRPr="00703A94">
                              <w:rPr>
                                <w:sz w:val="24"/>
                                <w:szCs w:val="24"/>
                              </w:rPr>
                              <w:t xml:space="preserve">CCR Communication </w:t>
                            </w:r>
                            <w:r w:rsidR="00703A94" w:rsidRPr="00703A94">
                              <w:rPr>
                                <w:sz w:val="24"/>
                                <w:szCs w:val="24"/>
                              </w:rPr>
                              <w:t>Tools</w:t>
                            </w:r>
                          </w:p>
                          <w:p w:rsidR="00703A94" w:rsidRPr="00703A94" w:rsidRDefault="00703A94" w:rsidP="00295806">
                            <w:pPr>
                              <w:rPr>
                                <w:sz w:val="24"/>
                                <w:szCs w:val="24"/>
                              </w:rPr>
                            </w:pPr>
                          </w:p>
                          <w:p w:rsidR="00295806" w:rsidRPr="001A1486" w:rsidRDefault="00295806" w:rsidP="00155E00">
                            <w:pPr>
                              <w:rPr>
                                <w:sz w:val="18"/>
                                <w:szCs w:val="18"/>
                              </w:rPr>
                            </w:pPr>
                            <w:r w:rsidRPr="00295806">
                              <w:rPr>
                                <w:sz w:val="18"/>
                                <w:szCs w:val="18"/>
                              </w:rPr>
                              <w:t xml:space="preserve"> </w:t>
                            </w:r>
                            <w:sdt>
                              <w:sdtPr>
                                <w:rPr>
                                  <w:rFonts w:eastAsia="Batang"/>
                                  <w:sz w:val="18"/>
                                  <w:szCs w:val="18"/>
                                  <w:lang w:eastAsia="ko-KR"/>
                                </w:rPr>
                                <w:alias w:val="Address"/>
                                <w:id w:val="42281434"/>
                                <w:dataBinding w:prefixMappings="xmlns:ns0='http://schemas.microsoft.com/office/2006/coverPageProps'" w:xpath="/ns0:CoverPageProperties[1]/ns0:CompanyAddress[1]" w:storeItemID="{55AF091B-3C7A-41E3-B477-F2FDAA23CFDA}"/>
                                <w:text w:multiLine="1"/>
                              </w:sdtPr>
                              <w:sdtEndPr/>
                              <w:sdtContent>
                                <w:r w:rsidR="00155E00" w:rsidRPr="00155E00">
                                  <w:rPr>
                                    <w:rFonts w:eastAsia="Batang"/>
                                    <w:sz w:val="18"/>
                                    <w:szCs w:val="18"/>
                                    <w:lang w:eastAsia="ko-KR"/>
                                  </w:rPr>
                                  <w:br/>
                                  <w:t>CCR Overview:  CDSS has developed a webinar that is prerecorded and available on the California Social Work Education Center website (link). The webinar provides an overview of CCR and the provisions of AB 403, and the framework for implementation.  Link: Center http://calswec.berkeley.edu/continuum-care-reform</w:t>
                                </w:r>
                                <w:r w:rsidR="00155E00" w:rsidRPr="00155E00">
                                  <w:rPr>
                                    <w:rFonts w:eastAsia="Batang"/>
                                    <w:sz w:val="18"/>
                                    <w:szCs w:val="18"/>
                                    <w:lang w:eastAsia="ko-KR"/>
                                  </w:rPr>
                                  <w:br/>
                                </w:r>
                                <w:r w:rsidR="00AC172A">
                                  <w:rPr>
                                    <w:rFonts w:eastAsia="Batang"/>
                                    <w:sz w:val="18"/>
                                    <w:szCs w:val="18"/>
                                    <w:lang w:eastAsia="ko-KR"/>
                                  </w:rPr>
                                  <w:br/>
                                </w:r>
                                <w:r w:rsidR="00155E00" w:rsidRPr="00155E00">
                                  <w:rPr>
                                    <w:rFonts w:eastAsia="Batang"/>
                                    <w:sz w:val="18"/>
                                    <w:szCs w:val="18"/>
                                    <w:lang w:eastAsia="ko-KR"/>
                                  </w:rPr>
                                  <w:br/>
                                  <w:t>CDSS Internet Webpage:  Webpage that will include a variety of information including the CCR Fact Sheets, links to Assembly Bill 403, and calendar of presentations or workgroups. Link: http://www.cdss.ca.gov/cdssweb/PG4869.htm</w:t>
                                </w:r>
                                <w:r w:rsidR="00155E00" w:rsidRPr="00155E00">
                                  <w:rPr>
                                    <w:rFonts w:eastAsia="Batang"/>
                                    <w:sz w:val="18"/>
                                    <w:szCs w:val="18"/>
                                    <w:lang w:eastAsia="ko-KR"/>
                                  </w:rPr>
                                  <w:br/>
                                </w:r>
                                <w:r w:rsidR="00AC172A">
                                  <w:rPr>
                                    <w:rFonts w:eastAsia="Batang"/>
                                    <w:sz w:val="18"/>
                                    <w:szCs w:val="18"/>
                                    <w:lang w:eastAsia="ko-KR"/>
                                  </w:rPr>
                                  <w:br/>
                                </w:r>
                                <w:r w:rsidR="00155E00" w:rsidRPr="00155E00">
                                  <w:rPr>
                                    <w:rFonts w:eastAsia="Batang"/>
                                    <w:sz w:val="18"/>
                                    <w:szCs w:val="18"/>
                                    <w:lang w:eastAsia="ko-KR"/>
                                  </w:rPr>
                                  <w:br/>
                                  <w:t>CDSS Extranet: The CCR Extranet will be the mechanism for posting and sharing documents between CDSS and stakeholders. The Extranet will also include calendars of presentations and workgroups:  Link: http://www.cdss.ca.gov/ccr/</w:t>
                                </w:r>
                                <w:r w:rsidR="00155E00" w:rsidRPr="00155E00">
                                  <w:rPr>
                                    <w:rFonts w:eastAsia="Batang"/>
                                    <w:sz w:val="18"/>
                                    <w:szCs w:val="18"/>
                                    <w:lang w:eastAsia="ko-KR"/>
                                  </w:rPr>
                                  <w:br/>
                                </w:r>
                                <w:r w:rsidR="00AC172A">
                                  <w:rPr>
                                    <w:rFonts w:eastAsia="Batang"/>
                                    <w:sz w:val="18"/>
                                    <w:szCs w:val="18"/>
                                    <w:lang w:eastAsia="ko-KR"/>
                                  </w:rPr>
                                  <w:br/>
                                </w:r>
                                <w:r w:rsidR="00155E00" w:rsidRPr="00155E00">
                                  <w:rPr>
                                    <w:rFonts w:eastAsia="Batang"/>
                                    <w:sz w:val="18"/>
                                    <w:szCs w:val="18"/>
                                    <w:lang w:eastAsia="ko-KR"/>
                                  </w:rPr>
                                  <w:br/>
                                  <w:t xml:space="preserve">CCR Tool Kit on </w:t>
                                </w:r>
                                <w:proofErr w:type="spellStart"/>
                                <w:r w:rsidR="00155E00" w:rsidRPr="00155E00">
                                  <w:rPr>
                                    <w:rFonts w:eastAsia="Batang"/>
                                    <w:sz w:val="18"/>
                                    <w:szCs w:val="18"/>
                                    <w:lang w:eastAsia="ko-KR"/>
                                  </w:rPr>
                                  <w:t>CalSWEC</w:t>
                                </w:r>
                                <w:proofErr w:type="spellEnd"/>
                                <w:r w:rsidR="00155E00" w:rsidRPr="00155E00">
                                  <w:rPr>
                                    <w:rFonts w:eastAsia="Batang"/>
                                    <w:sz w:val="18"/>
                                    <w:szCs w:val="18"/>
                                    <w:lang w:eastAsia="ko-KR"/>
                                  </w:rPr>
                                  <w:t xml:space="preserve"> Website: </w:t>
                                </w:r>
                                <w:r w:rsidR="00155E00" w:rsidRPr="00155E00">
                                  <w:rPr>
                                    <w:rFonts w:eastAsia="Batang"/>
                                    <w:sz w:val="18"/>
                                    <w:szCs w:val="18"/>
                                    <w:lang w:eastAsia="ko-KR"/>
                                  </w:rPr>
                                  <w:br/>
                                  <w:t>http://calswec.berkeley.edu/toolkits/continuum-care-reform-ccr</w:t>
                                </w:r>
                                <w:r w:rsidR="00155E00">
                                  <w:rPr>
                                    <w:rFonts w:eastAsia="Batang"/>
                                    <w:sz w:val="18"/>
                                    <w:szCs w:val="18"/>
                                    <w:lang w:eastAsia="ko-KR"/>
                                  </w:rPr>
                                  <w:br/>
                                </w:r>
                                <w:r w:rsidR="00AC172A">
                                  <w:rPr>
                                    <w:rFonts w:eastAsia="Batang"/>
                                    <w:sz w:val="18"/>
                                    <w:szCs w:val="18"/>
                                    <w:lang w:eastAsia="ko-KR"/>
                                  </w:rPr>
                                  <w:br/>
                                </w:r>
                                <w:r w:rsidR="00155E00">
                                  <w:rPr>
                                    <w:rFonts w:eastAsia="Batang"/>
                                    <w:sz w:val="18"/>
                                    <w:szCs w:val="18"/>
                                    <w:lang w:eastAsia="ko-KR"/>
                                  </w:rPr>
                                  <w:br/>
                                </w:r>
                                <w:r w:rsidR="00155E00" w:rsidRPr="00155E00">
                                  <w:rPr>
                                    <w:rFonts w:eastAsia="Batang"/>
                                    <w:sz w:val="18"/>
                                    <w:szCs w:val="18"/>
                                    <w:lang w:eastAsia="ko-KR"/>
                                  </w:rPr>
                                  <w:t xml:space="preserve">CCR Email Box:  ccr@dss.ca.gov: The initial portal for stakeholders to ask questions and to be connected with CCR workgroup. </w:t>
                                </w:r>
                                <w:r w:rsidR="00155E00">
                                  <w:rPr>
                                    <w:rFonts w:eastAsia="Batang"/>
                                    <w:sz w:val="18"/>
                                    <w:szCs w:val="18"/>
                                    <w:lang w:eastAsia="ko-KR"/>
                                  </w:rPr>
                                  <w:br/>
                                </w:r>
                                <w:r w:rsidR="00AC172A">
                                  <w:rPr>
                                    <w:rFonts w:eastAsia="Batang"/>
                                    <w:sz w:val="18"/>
                                    <w:szCs w:val="18"/>
                                    <w:lang w:eastAsia="ko-KR"/>
                                  </w:rPr>
                                  <w:br/>
                                </w:r>
                                <w:r w:rsidR="00155E00">
                                  <w:rPr>
                                    <w:rFonts w:eastAsia="Batang"/>
                                    <w:sz w:val="18"/>
                                    <w:szCs w:val="18"/>
                                    <w:lang w:eastAsia="ko-KR"/>
                                  </w:rPr>
                                  <w:br/>
                                </w:r>
                                <w:r w:rsidR="00155E00" w:rsidRPr="00155E00">
                                  <w:rPr>
                                    <w:rFonts w:eastAsia="Batang"/>
                                    <w:sz w:val="18"/>
                                    <w:szCs w:val="18"/>
                                    <w:lang w:eastAsia="ko-KR"/>
                                  </w:rPr>
                                  <w:t>CCR Fact Sheets:  Several short documents on key topics such as Home Based Family Care, Assessment, Probation, etc. that serve as informational leaflets.</w:t>
                                </w:r>
                                <w:r w:rsidR="00155E00" w:rsidRPr="00155E00">
                                  <w:rPr>
                                    <w:rFonts w:eastAsia="Batang"/>
                                    <w:sz w:val="18"/>
                                    <w:szCs w:val="18"/>
                                    <w:lang w:eastAsia="ko-KR"/>
                                  </w:rPr>
                                  <w:br/>
                                </w:r>
                                <w:r w:rsidR="00155E00" w:rsidRPr="00155E00">
                                  <w:rPr>
                                    <w:rFonts w:eastAsia="Batang"/>
                                    <w:sz w:val="18"/>
                                    <w:szCs w:val="18"/>
                                    <w:lang w:eastAsia="ko-KR"/>
                                  </w:rPr>
                                  <w:br/>
                                </w:r>
                              </w:sdtContent>
                            </w:sdt>
                          </w:p>
                          <w:p w:rsidR="004A074C" w:rsidRDefault="00295806" w:rsidP="0066199B">
                            <w:pPr>
                              <w:pStyle w:val="SidebarTitle"/>
                            </w:pP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745280" behindDoc="0" locked="1" layoutInCell="0" allowOverlap="1">
                      <wp:simplePos x="0" y="0"/>
                      <wp:positionH relativeFrom="page">
                        <wp:posOffset>786130</wp:posOffset>
                      </wp:positionH>
                      <wp:positionV relativeFrom="page">
                        <wp:posOffset>773430</wp:posOffset>
                      </wp:positionV>
                      <wp:extent cx="2057400" cy="274320"/>
                      <wp:effectExtent l="0" t="0" r="38100" b="49530"/>
                      <wp:wrapNone/>
                      <wp:docPr id="30"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74320"/>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cmpd="sng">
                                <a:solidFill>
                                  <a:schemeClr val="accent3">
                                    <a:lumMod val="100000"/>
                                    <a:lumOff val="0"/>
                                  </a:schemeClr>
                                </a:solidFill>
                                <a:prstDash val="solid"/>
                                <a:miter lim="800000"/>
                                <a:headEnd/>
                                <a:tailEnd/>
                              </a:ln>
                              <a:effectLst>
                                <a:outerShdw dist="28398" dir="3806097" algn="ctr" rotWithShape="0">
                                  <a:schemeClr val="accent3">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4" o:spid="_x0000_s1026" style="position:absolute;margin-left:61.9pt;margin-top:60.9pt;width:162pt;height:21.6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oHU4AIAANMGAAAOAAAAZHJzL2Uyb0RvYy54bWysVdtu2zAMfR+wfxD0vtq5NRfUKYp2HQbs&#10;Uqwb9qzIsi1MljRJidN9/Sgq8dwtGLaieTAkkuLl8JC5uNy3iuyE89Logo7OckqE5qaUui7ol8+3&#10;rxaU+MB0yZTRoqAPwtPL9csXF51dibFpjCqFI+BE+1VnC9qEYFdZ5nkjWubPjBUalJVxLQtwdXVW&#10;OtaB91Zl4zw/zzrjSusMF96D9CYp6Rr9V5Xg4WNVeRGIKijkFvDr8LuJ32x9wVa1Y7aR/JAGe0IW&#10;LZMagvaublhgZOvkH65ayZ3xpgpn3LSZqSrJBdYA1Yzy36q5b5gVWAuA420Pk38+t/zD7s4RWRZ0&#10;AvBo1kKPPgFqTNdKkMlyGhHqrF+B4b29c7FGb98Z/s0Tba4bsBNXzpmuEayEvEbRPnv0IF48PCWb&#10;7r0pwT/bBoNg7SvXRocAA9ljTx76noh9IByE43w2n+aQGwfdeD6djLFpGVsdX1vnwxthWhIPBXWQ&#10;PXpnu3c+xGzY6mhy6FB5K5UizoSvMjQIcgyLSg9v0oFYA/UkMdJRXCtHdgyIxDgXOkzwhdq2UFWS&#10;n+fwS5QCMRAviSH9JIZMek+YV+2HsWZoFyW91d/jjeKDEwGPCPVuTgQ7vP2PaE+qDkquj5gqqQnw&#10;paAzRAR66jlTAriXWIPTg72JWSlNOtCM59j81oKZ1zVi7o2SvV1f5HNi9ShCZM8N800KgKrU5FYG&#10;WF5KtgVdDFoRR+G1LnG1BCZVOgMSSsfCBK6lA8/MFlzcN2VHShnZO15MlrAySwk7arLIz/PlnBKm&#10;aliuPDh6krT/iECiF2Y1ZOdpsvR5IXUGKeNsx3FOa2FjygcYbZilOCvxnwAOjXE/KOlgq0LPvm+Z&#10;E5SotxrGaTmaTsEs4GU6m8MwEzfUbIYapjm4KmgACPB4HdLq3lon6wYijZAP2lzBSqkkTntcNykr&#10;SD1eYHMm/qctH1fz8I5Wv/6L1j8BAAD//wMAUEsDBBQABgAIAAAAIQBqJ0EF3AAAAAsBAAAPAAAA&#10;ZHJzL2Rvd25yZXYueG1sTI/NTsNADITvSLzDykjc6KalFAjZVBES6hFRkHrdZk2SkrWj7DY/b497&#10;gtuMPRp/zraTb9WAfWiYDCwXCSikkl1DlYGvz7e7J1AhWnK2ZUIDMwbY5tdXmU0dj/SBwz5WSkoo&#10;pNZAHWOXah3KGr0NC+6QZPfNvbdRbF9p19tRyn2rV0my0d42JBdq2+FrjeXP/uwN8PR84Fg1w2l+&#10;nws67YrDjkdjbm+m4gVUxCn+heGCL+iQC9ORz+SCasWv7gU9XsRShCTW60cRR5lsHhLQeab//5D/&#10;AgAA//8DAFBLAQItABQABgAIAAAAIQC2gziS/gAAAOEBAAATAAAAAAAAAAAAAAAAAAAAAABbQ29u&#10;dGVudF9UeXBlc10ueG1sUEsBAi0AFAAGAAgAAAAhADj9If/WAAAAlAEAAAsAAAAAAAAAAAAAAAAA&#10;LwEAAF9yZWxzLy5yZWxzUEsBAi0AFAAGAAgAAAAhABXqgdTgAgAA0wYAAA4AAAAAAAAAAAAAAAAA&#10;LgIAAGRycy9lMm9Eb2MueG1sUEsBAi0AFAAGAAgAAAAhAGonQQXcAAAACwEAAA8AAAAAAAAAAAAA&#10;AAAAOgUAAGRycy9kb3ducmV2LnhtbFBLBQYAAAAABAAEAPMAAABDBgAAAAA=&#10;" o:allowincell="f" fillcolor="#c2d69b [1942]" strokecolor="#9bbb59 [3206]" strokeweight="1pt">
                      <v:fill color2="#9bbb59 [3206]" focus="50%" type="gradient"/>
                      <v:shadow on="t" color="#4e6128 [1606]" offset="1pt"/>
                      <w10:wrap anchorx="page" anchory="page"/>
                      <w10:anchorlock/>
                    </v:rect>
                  </w:pict>
                </mc:Fallback>
              </mc:AlternateContent>
            </w:r>
            <w:r w:rsidR="00DB33EF">
              <w:br w:type="page"/>
            </w:r>
          </w:p>
        </w:tc>
      </w:tr>
      <w:tr w:rsidR="006C27A5" w:rsidTr="004F2C9E">
        <w:trPr>
          <w:trHeight w:hRule="exact" w:val="720"/>
          <w:jc w:val="center"/>
        </w:trPr>
        <w:tc>
          <w:tcPr>
            <w:tcW w:w="3154" w:type="dxa"/>
            <w:vMerge w:val="restart"/>
            <w:shd w:val="clear" w:color="auto" w:fill="auto"/>
          </w:tcPr>
          <w:p w:rsidR="006C27A5" w:rsidRDefault="004F2C9E">
            <w:r>
              <w:t>CDSS is developing</w:t>
            </w:r>
          </w:p>
        </w:tc>
        <w:tc>
          <w:tcPr>
            <w:tcW w:w="6602" w:type="dxa"/>
            <w:gridSpan w:val="3"/>
            <w:shd w:val="clear" w:color="auto" w:fill="auto"/>
            <w:vAlign w:val="bottom"/>
          </w:tcPr>
          <w:p w:rsidR="006C27A5" w:rsidRDefault="00B22A2F" w:rsidP="00B22A2F">
            <w:pPr>
              <w:pStyle w:val="Heading4"/>
              <w:outlineLvl w:val="3"/>
            </w:pPr>
            <w:r>
              <w:t xml:space="preserve"> </w:t>
            </w:r>
          </w:p>
        </w:tc>
      </w:tr>
      <w:tr w:rsidR="006C27A5" w:rsidTr="004F2C9E">
        <w:trPr>
          <w:trHeight w:hRule="exact" w:val="2088"/>
          <w:jc w:val="center"/>
        </w:trPr>
        <w:tc>
          <w:tcPr>
            <w:tcW w:w="3154" w:type="dxa"/>
            <w:vMerge/>
            <w:shd w:val="clear" w:color="auto" w:fill="auto"/>
          </w:tcPr>
          <w:p w:rsidR="006C27A5" w:rsidRDefault="006C27A5">
            <w:pPr>
              <w:pStyle w:val="Heading4"/>
              <w:outlineLvl w:val="3"/>
            </w:pPr>
          </w:p>
        </w:tc>
        <w:tc>
          <w:tcPr>
            <w:tcW w:w="6602" w:type="dxa"/>
            <w:gridSpan w:val="3"/>
            <w:shd w:val="clear" w:color="auto" w:fill="auto"/>
          </w:tcPr>
          <w:p w:rsidR="006C27A5" w:rsidRDefault="006C27A5"/>
        </w:tc>
      </w:tr>
      <w:tr w:rsidR="006C27A5" w:rsidTr="004F2C9E">
        <w:trPr>
          <w:trHeight w:hRule="exact" w:val="720"/>
          <w:jc w:val="center"/>
        </w:trPr>
        <w:tc>
          <w:tcPr>
            <w:tcW w:w="3154" w:type="dxa"/>
            <w:vMerge/>
            <w:shd w:val="clear" w:color="auto" w:fill="auto"/>
          </w:tcPr>
          <w:p w:rsidR="006C27A5" w:rsidRDefault="006C27A5">
            <w:pPr>
              <w:pStyle w:val="Heading4"/>
              <w:outlineLvl w:val="3"/>
              <w:rPr>
                <w:noProof/>
              </w:rPr>
            </w:pPr>
          </w:p>
        </w:tc>
        <w:tc>
          <w:tcPr>
            <w:tcW w:w="6602" w:type="dxa"/>
            <w:gridSpan w:val="3"/>
            <w:shd w:val="clear" w:color="auto" w:fill="auto"/>
            <w:vAlign w:val="bottom"/>
          </w:tcPr>
          <w:p w:rsidR="006C27A5" w:rsidRDefault="00685B59" w:rsidP="00BC1E95">
            <w:pPr>
              <w:pStyle w:val="Heading4"/>
              <w:outlineLvl w:val="3"/>
            </w:pPr>
            <w:r>
              <w:t xml:space="preserve">  </w:t>
            </w:r>
          </w:p>
        </w:tc>
      </w:tr>
      <w:tr w:rsidR="006C27A5" w:rsidTr="004F2C9E">
        <w:trPr>
          <w:trHeight w:hRule="exact" w:val="2088"/>
          <w:jc w:val="center"/>
        </w:trPr>
        <w:tc>
          <w:tcPr>
            <w:tcW w:w="3154" w:type="dxa"/>
            <w:vMerge/>
            <w:shd w:val="clear" w:color="auto" w:fill="auto"/>
            <w:vAlign w:val="bottom"/>
          </w:tcPr>
          <w:p w:rsidR="006C27A5" w:rsidRDefault="006C27A5">
            <w:pPr>
              <w:pStyle w:val="Heading4"/>
              <w:outlineLvl w:val="3"/>
            </w:pPr>
          </w:p>
        </w:tc>
        <w:tc>
          <w:tcPr>
            <w:tcW w:w="6602" w:type="dxa"/>
            <w:gridSpan w:val="3"/>
            <w:shd w:val="clear" w:color="auto" w:fill="auto"/>
          </w:tcPr>
          <w:p w:rsidR="006C27A5" w:rsidRDefault="006C27A5"/>
        </w:tc>
      </w:tr>
      <w:tr w:rsidR="006C27A5" w:rsidTr="002937FD">
        <w:trPr>
          <w:trHeight w:hRule="exact" w:val="720"/>
          <w:jc w:val="center"/>
        </w:trPr>
        <w:tc>
          <w:tcPr>
            <w:tcW w:w="9756" w:type="dxa"/>
            <w:gridSpan w:val="4"/>
            <w:shd w:val="clear" w:color="auto" w:fill="auto"/>
            <w:vAlign w:val="bottom"/>
          </w:tcPr>
          <w:p w:rsidR="006C27A5" w:rsidRDefault="006C27A5">
            <w:pPr>
              <w:pStyle w:val="Heading4"/>
              <w:outlineLvl w:val="3"/>
            </w:pPr>
          </w:p>
        </w:tc>
      </w:tr>
      <w:tr w:rsidR="006C27A5" w:rsidTr="002937FD">
        <w:trPr>
          <w:trHeight w:val="6735"/>
          <w:jc w:val="center"/>
        </w:trPr>
        <w:tc>
          <w:tcPr>
            <w:tcW w:w="9756" w:type="dxa"/>
            <w:gridSpan w:val="4"/>
            <w:shd w:val="clear" w:color="auto" w:fill="auto"/>
          </w:tcPr>
          <w:p w:rsidR="006C27A5" w:rsidRDefault="006C27A5">
            <w:pPr>
              <w:pStyle w:val="CompanySlogan"/>
            </w:pPr>
          </w:p>
        </w:tc>
      </w:tr>
    </w:tbl>
    <w:p w:rsidR="006C27A5" w:rsidRDefault="006C27A5">
      <w:pPr>
        <w:spacing w:after="200" w:line="276" w:lineRule="auto"/>
      </w:pPr>
    </w:p>
    <w:sectPr w:rsidR="006C27A5" w:rsidSect="006C27A5">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FB2" w:rsidRDefault="00480FB2">
      <w:r>
        <w:separator/>
      </w:r>
    </w:p>
  </w:endnote>
  <w:endnote w:type="continuationSeparator" w:id="0">
    <w:p w:rsidR="00480FB2" w:rsidRDefault="0048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FB2" w:rsidRDefault="00480FB2">
      <w:r>
        <w:separator/>
      </w:r>
    </w:p>
  </w:footnote>
  <w:footnote w:type="continuationSeparator" w:id="0">
    <w:p w:rsidR="00480FB2" w:rsidRDefault="00480F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B8498DC"/>
    <w:lvl w:ilvl="0">
      <w:start w:val="1"/>
      <w:numFmt w:val="decimal"/>
      <w:lvlText w:val="%1."/>
      <w:lvlJc w:val="left"/>
      <w:pPr>
        <w:tabs>
          <w:tab w:val="num" w:pos="720"/>
        </w:tabs>
        <w:ind w:left="720" w:hanging="360"/>
      </w:pPr>
    </w:lvl>
  </w:abstractNum>
  <w:abstractNum w:abstractNumId="1">
    <w:nsid w:val="FFFFFF83"/>
    <w:multiLevelType w:val="singleLevel"/>
    <w:tmpl w:val="740A179C"/>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799017F4"/>
    <w:lvl w:ilvl="0">
      <w:start w:val="1"/>
      <w:numFmt w:val="decimal"/>
      <w:lvlText w:val="%1."/>
      <w:lvlJc w:val="left"/>
      <w:pPr>
        <w:tabs>
          <w:tab w:val="num" w:pos="360"/>
        </w:tabs>
        <w:ind w:left="360" w:hanging="360"/>
      </w:pPr>
    </w:lvl>
  </w:abstractNum>
  <w:abstractNum w:abstractNumId="3">
    <w:nsid w:val="FFFFFF89"/>
    <w:multiLevelType w:val="singleLevel"/>
    <w:tmpl w:val="CB16892A"/>
    <w:lvl w:ilvl="0">
      <w:start w:val="1"/>
      <w:numFmt w:val="bullet"/>
      <w:lvlText w:val=""/>
      <w:lvlJc w:val="left"/>
      <w:pPr>
        <w:tabs>
          <w:tab w:val="num" w:pos="360"/>
        </w:tabs>
        <w:ind w:left="360" w:hanging="360"/>
      </w:pPr>
      <w:rPr>
        <w:rFonts w:ascii="Symbol" w:hAnsi="Symbol" w:hint="default"/>
      </w:rPr>
    </w:lvl>
  </w:abstractNum>
  <w:abstractNum w:abstractNumId="4">
    <w:nsid w:val="01537DAD"/>
    <w:multiLevelType w:val="hybridMultilevel"/>
    <w:tmpl w:val="25A44BD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nsid w:val="01972743"/>
    <w:multiLevelType w:val="hybridMultilevel"/>
    <w:tmpl w:val="F822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BE26B3"/>
    <w:multiLevelType w:val="hybridMultilevel"/>
    <w:tmpl w:val="C018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884436"/>
    <w:multiLevelType w:val="hybridMultilevel"/>
    <w:tmpl w:val="B1E645C4"/>
    <w:lvl w:ilvl="0" w:tplc="D730E960">
      <w:start w:val="1"/>
      <w:numFmt w:val="decimal"/>
      <w:lvlText w:val="(%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8">
    <w:nsid w:val="1C4A0A66"/>
    <w:multiLevelType w:val="hybridMultilevel"/>
    <w:tmpl w:val="1518BF1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nsid w:val="1E210982"/>
    <w:multiLevelType w:val="hybridMultilevel"/>
    <w:tmpl w:val="BED8E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BF510F"/>
    <w:multiLevelType w:val="hybridMultilevel"/>
    <w:tmpl w:val="E5F23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C85704"/>
    <w:multiLevelType w:val="hybridMultilevel"/>
    <w:tmpl w:val="6C5461CE"/>
    <w:lvl w:ilvl="0" w:tplc="DACE97D0">
      <w:start w:val="8"/>
      <w:numFmt w:val="bullet"/>
      <w:lvlText w:val="-"/>
      <w:lvlJc w:val="left"/>
      <w:pPr>
        <w:ind w:left="504" w:hanging="360"/>
      </w:pPr>
      <w:rPr>
        <w:rFonts w:ascii="Calibri" w:eastAsiaTheme="minorHAnsi" w:hAnsi="Calibri" w:cstheme="minorBid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2">
    <w:nsid w:val="32D53FB2"/>
    <w:multiLevelType w:val="hybridMultilevel"/>
    <w:tmpl w:val="C66A5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2E35BE"/>
    <w:multiLevelType w:val="hybridMultilevel"/>
    <w:tmpl w:val="8F44A25C"/>
    <w:lvl w:ilvl="0" w:tplc="BE2C374A">
      <w:start w:val="8"/>
      <w:numFmt w:val="bullet"/>
      <w:lvlText w:val="-"/>
      <w:lvlJc w:val="left"/>
      <w:pPr>
        <w:ind w:left="504" w:hanging="360"/>
      </w:pPr>
      <w:rPr>
        <w:rFonts w:ascii="Calibri" w:eastAsiaTheme="minorHAnsi" w:hAnsi="Calibri" w:cstheme="minorBid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4">
    <w:nsid w:val="6D7F6643"/>
    <w:multiLevelType w:val="hybridMultilevel"/>
    <w:tmpl w:val="72CEAC1C"/>
    <w:lvl w:ilvl="0" w:tplc="EF181D46">
      <w:start w:val="8"/>
      <w:numFmt w:val="bullet"/>
      <w:lvlText w:val="-"/>
      <w:lvlJc w:val="left"/>
      <w:pPr>
        <w:ind w:left="504" w:hanging="360"/>
      </w:pPr>
      <w:rPr>
        <w:rFonts w:ascii="Calibri" w:eastAsiaTheme="minorHAnsi" w:hAnsi="Calibri" w:cstheme="minorBid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5">
    <w:nsid w:val="73F24B18"/>
    <w:multiLevelType w:val="hybridMultilevel"/>
    <w:tmpl w:val="E3A6FEA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6">
    <w:nsid w:val="7B4727EC"/>
    <w:multiLevelType w:val="hybridMultilevel"/>
    <w:tmpl w:val="77A225EE"/>
    <w:lvl w:ilvl="0" w:tplc="5DC491F0">
      <w:start w:val="2"/>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7"/>
  </w:num>
  <w:num w:numId="6">
    <w:abstractNumId w:val="9"/>
  </w:num>
  <w:num w:numId="7">
    <w:abstractNumId w:val="12"/>
  </w:num>
  <w:num w:numId="8">
    <w:abstractNumId w:val="10"/>
  </w:num>
  <w:num w:numId="9">
    <w:abstractNumId w:val="15"/>
  </w:num>
  <w:num w:numId="10">
    <w:abstractNumId w:val="14"/>
  </w:num>
  <w:num w:numId="11">
    <w:abstractNumId w:val="11"/>
  </w:num>
  <w:num w:numId="12">
    <w:abstractNumId w:val="13"/>
  </w:num>
  <w:num w:numId="13">
    <w:abstractNumId w:val="8"/>
  </w:num>
  <w:num w:numId="14">
    <w:abstractNumId w:val="16"/>
  </w:num>
  <w:num w:numId="15">
    <w:abstractNumId w:val="6"/>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AD4"/>
    <w:rsid w:val="000033F2"/>
    <w:rsid w:val="00006A51"/>
    <w:rsid w:val="00012F84"/>
    <w:rsid w:val="0002760C"/>
    <w:rsid w:val="0003649F"/>
    <w:rsid w:val="00044626"/>
    <w:rsid w:val="00063FC1"/>
    <w:rsid w:val="000647A8"/>
    <w:rsid w:val="000853BB"/>
    <w:rsid w:val="000B34F0"/>
    <w:rsid w:val="000C1584"/>
    <w:rsid w:val="000C59C2"/>
    <w:rsid w:val="000D06C5"/>
    <w:rsid w:val="000F5C17"/>
    <w:rsid w:val="000F608B"/>
    <w:rsid w:val="00124C2A"/>
    <w:rsid w:val="0014184B"/>
    <w:rsid w:val="00150742"/>
    <w:rsid w:val="00152F67"/>
    <w:rsid w:val="00155E00"/>
    <w:rsid w:val="0016601E"/>
    <w:rsid w:val="00166387"/>
    <w:rsid w:val="00167229"/>
    <w:rsid w:val="001A1486"/>
    <w:rsid w:val="001B5F64"/>
    <w:rsid w:val="001C1FAB"/>
    <w:rsid w:val="001C53D1"/>
    <w:rsid w:val="001E79DF"/>
    <w:rsid w:val="002103D7"/>
    <w:rsid w:val="002152B9"/>
    <w:rsid w:val="00220A13"/>
    <w:rsid w:val="00225488"/>
    <w:rsid w:val="002937FD"/>
    <w:rsid w:val="00295806"/>
    <w:rsid w:val="002A3BFE"/>
    <w:rsid w:val="002C0222"/>
    <w:rsid w:val="002D7ACC"/>
    <w:rsid w:val="002E2F3A"/>
    <w:rsid w:val="002E40F4"/>
    <w:rsid w:val="00305B1D"/>
    <w:rsid w:val="003347EC"/>
    <w:rsid w:val="00336DEC"/>
    <w:rsid w:val="00347A09"/>
    <w:rsid w:val="003552DC"/>
    <w:rsid w:val="0035694D"/>
    <w:rsid w:val="003674B4"/>
    <w:rsid w:val="00367E00"/>
    <w:rsid w:val="00372FE8"/>
    <w:rsid w:val="003766DB"/>
    <w:rsid w:val="00376B52"/>
    <w:rsid w:val="00377B2E"/>
    <w:rsid w:val="00390AC2"/>
    <w:rsid w:val="003960FA"/>
    <w:rsid w:val="003A558E"/>
    <w:rsid w:val="003C1E45"/>
    <w:rsid w:val="003C7FF8"/>
    <w:rsid w:val="003D1C2B"/>
    <w:rsid w:val="003F2108"/>
    <w:rsid w:val="003F5E6F"/>
    <w:rsid w:val="0042477E"/>
    <w:rsid w:val="0045089E"/>
    <w:rsid w:val="00460B10"/>
    <w:rsid w:val="004612B5"/>
    <w:rsid w:val="0046428C"/>
    <w:rsid w:val="00466A72"/>
    <w:rsid w:val="004747ED"/>
    <w:rsid w:val="00480FB2"/>
    <w:rsid w:val="00491C4E"/>
    <w:rsid w:val="00495B59"/>
    <w:rsid w:val="004A074C"/>
    <w:rsid w:val="004E7E3A"/>
    <w:rsid w:val="004F2C9E"/>
    <w:rsid w:val="004F7718"/>
    <w:rsid w:val="005131B7"/>
    <w:rsid w:val="005173F6"/>
    <w:rsid w:val="00524F0D"/>
    <w:rsid w:val="005552AA"/>
    <w:rsid w:val="005746E1"/>
    <w:rsid w:val="00594AAC"/>
    <w:rsid w:val="005B0256"/>
    <w:rsid w:val="005E136D"/>
    <w:rsid w:val="005F4937"/>
    <w:rsid w:val="00614F19"/>
    <w:rsid w:val="00630D00"/>
    <w:rsid w:val="00632929"/>
    <w:rsid w:val="00642FFD"/>
    <w:rsid w:val="00646A4B"/>
    <w:rsid w:val="00651737"/>
    <w:rsid w:val="0065406F"/>
    <w:rsid w:val="0066199B"/>
    <w:rsid w:val="006702D9"/>
    <w:rsid w:val="0067235F"/>
    <w:rsid w:val="00685B59"/>
    <w:rsid w:val="006A37DA"/>
    <w:rsid w:val="006B338A"/>
    <w:rsid w:val="006B35D5"/>
    <w:rsid w:val="006C27A5"/>
    <w:rsid w:val="006C77D9"/>
    <w:rsid w:val="006D42F4"/>
    <w:rsid w:val="007037F4"/>
    <w:rsid w:val="00703A94"/>
    <w:rsid w:val="00714679"/>
    <w:rsid w:val="00714A57"/>
    <w:rsid w:val="00723A8F"/>
    <w:rsid w:val="00725F84"/>
    <w:rsid w:val="00773ABA"/>
    <w:rsid w:val="007740A6"/>
    <w:rsid w:val="00777EF2"/>
    <w:rsid w:val="00783083"/>
    <w:rsid w:val="00797E64"/>
    <w:rsid w:val="007B2C8F"/>
    <w:rsid w:val="007D114C"/>
    <w:rsid w:val="007D5EAC"/>
    <w:rsid w:val="007D71CF"/>
    <w:rsid w:val="007F28E3"/>
    <w:rsid w:val="00804B47"/>
    <w:rsid w:val="00824878"/>
    <w:rsid w:val="008544E9"/>
    <w:rsid w:val="00854DD9"/>
    <w:rsid w:val="00856724"/>
    <w:rsid w:val="00861F21"/>
    <w:rsid w:val="00870137"/>
    <w:rsid w:val="0087477A"/>
    <w:rsid w:val="00876A6A"/>
    <w:rsid w:val="00882AD4"/>
    <w:rsid w:val="008A443E"/>
    <w:rsid w:val="008A6997"/>
    <w:rsid w:val="008C5FCB"/>
    <w:rsid w:val="008D47D6"/>
    <w:rsid w:val="00920347"/>
    <w:rsid w:val="00925530"/>
    <w:rsid w:val="0095692C"/>
    <w:rsid w:val="009604BA"/>
    <w:rsid w:val="009902A8"/>
    <w:rsid w:val="009A6D6D"/>
    <w:rsid w:val="00A02497"/>
    <w:rsid w:val="00A1163E"/>
    <w:rsid w:val="00A11E2B"/>
    <w:rsid w:val="00A241FF"/>
    <w:rsid w:val="00A25B8E"/>
    <w:rsid w:val="00A3554E"/>
    <w:rsid w:val="00A85047"/>
    <w:rsid w:val="00A90994"/>
    <w:rsid w:val="00A9261F"/>
    <w:rsid w:val="00AB6603"/>
    <w:rsid w:val="00AC172A"/>
    <w:rsid w:val="00AC4577"/>
    <w:rsid w:val="00AF1A79"/>
    <w:rsid w:val="00AF2AF9"/>
    <w:rsid w:val="00AF38D5"/>
    <w:rsid w:val="00B172E2"/>
    <w:rsid w:val="00B22A2F"/>
    <w:rsid w:val="00B22CC4"/>
    <w:rsid w:val="00B37616"/>
    <w:rsid w:val="00B657A9"/>
    <w:rsid w:val="00B91E6B"/>
    <w:rsid w:val="00BA7780"/>
    <w:rsid w:val="00BC1E95"/>
    <w:rsid w:val="00BC481D"/>
    <w:rsid w:val="00BC5A15"/>
    <w:rsid w:val="00BE1A66"/>
    <w:rsid w:val="00C1679F"/>
    <w:rsid w:val="00C22922"/>
    <w:rsid w:val="00C269CC"/>
    <w:rsid w:val="00C40ED8"/>
    <w:rsid w:val="00C46B31"/>
    <w:rsid w:val="00C72DF9"/>
    <w:rsid w:val="00CA778F"/>
    <w:rsid w:val="00CB0B78"/>
    <w:rsid w:val="00CC098D"/>
    <w:rsid w:val="00CC0E41"/>
    <w:rsid w:val="00CC1074"/>
    <w:rsid w:val="00CC6FC8"/>
    <w:rsid w:val="00CC780E"/>
    <w:rsid w:val="00CD3485"/>
    <w:rsid w:val="00CD4C12"/>
    <w:rsid w:val="00CE288D"/>
    <w:rsid w:val="00CF04B8"/>
    <w:rsid w:val="00D3117A"/>
    <w:rsid w:val="00D46A6B"/>
    <w:rsid w:val="00D637A1"/>
    <w:rsid w:val="00D80AF3"/>
    <w:rsid w:val="00DA1F82"/>
    <w:rsid w:val="00DB1E21"/>
    <w:rsid w:val="00DB33EF"/>
    <w:rsid w:val="00DB4EDC"/>
    <w:rsid w:val="00DD30E1"/>
    <w:rsid w:val="00DE16AD"/>
    <w:rsid w:val="00DE6E0B"/>
    <w:rsid w:val="00E11041"/>
    <w:rsid w:val="00E35AE0"/>
    <w:rsid w:val="00E35BB6"/>
    <w:rsid w:val="00E52612"/>
    <w:rsid w:val="00E63EC9"/>
    <w:rsid w:val="00E64768"/>
    <w:rsid w:val="00E7424B"/>
    <w:rsid w:val="00E75F87"/>
    <w:rsid w:val="00E9059D"/>
    <w:rsid w:val="00EA488F"/>
    <w:rsid w:val="00EB3FD8"/>
    <w:rsid w:val="00EC0B1B"/>
    <w:rsid w:val="00EC0D67"/>
    <w:rsid w:val="00EC2F3E"/>
    <w:rsid w:val="00ED74C5"/>
    <w:rsid w:val="00EE708F"/>
    <w:rsid w:val="00EF198B"/>
    <w:rsid w:val="00EF5A2F"/>
    <w:rsid w:val="00EF5AC9"/>
    <w:rsid w:val="00F23969"/>
    <w:rsid w:val="00F32D45"/>
    <w:rsid w:val="00F402ED"/>
    <w:rsid w:val="00F44D10"/>
    <w:rsid w:val="00F53EDA"/>
    <w:rsid w:val="00F83D7F"/>
    <w:rsid w:val="00F85D25"/>
    <w:rsid w:val="00F90452"/>
    <w:rsid w:val="00F97B88"/>
    <w:rsid w:val="00FB70A3"/>
    <w:rsid w:val="00FE3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Revision" w:unhideWhenUsed="0"/>
    <w:lsdException w:name="List Paragraph" w:uiPriority="6"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7A5"/>
    <w:pPr>
      <w:spacing w:after="0" w:line="240" w:lineRule="auto"/>
    </w:pPr>
    <w:rPr>
      <w:sz w:val="17"/>
    </w:rPr>
  </w:style>
  <w:style w:type="paragraph" w:styleId="Heading1">
    <w:name w:val="heading 1"/>
    <w:basedOn w:val="Normal"/>
    <w:next w:val="Normal"/>
    <w:link w:val="Heading1Char"/>
    <w:uiPriority w:val="1"/>
    <w:semiHidden/>
    <w:unhideWhenUsed/>
    <w:rsid w:val="006C27A5"/>
    <w:pPr>
      <w:outlineLvl w:val="0"/>
    </w:pPr>
    <w:rPr>
      <w:rFonts w:asciiTheme="majorHAnsi" w:hAnsiTheme="majorHAnsi"/>
      <w:sz w:val="96"/>
      <w:szCs w:val="96"/>
    </w:rPr>
  </w:style>
  <w:style w:type="paragraph" w:styleId="Heading2">
    <w:name w:val="heading 2"/>
    <w:basedOn w:val="Heading1"/>
    <w:next w:val="Normal"/>
    <w:link w:val="Heading2Char"/>
    <w:uiPriority w:val="1"/>
    <w:semiHidden/>
    <w:unhideWhenUsed/>
    <w:qFormat/>
    <w:rsid w:val="006C27A5"/>
    <w:pPr>
      <w:outlineLvl w:val="1"/>
    </w:pPr>
    <w:rPr>
      <w:i/>
      <w:sz w:val="32"/>
      <w:szCs w:val="32"/>
    </w:rPr>
  </w:style>
  <w:style w:type="paragraph" w:styleId="Heading3">
    <w:name w:val="heading 3"/>
    <w:basedOn w:val="Normal"/>
    <w:next w:val="Normal"/>
    <w:link w:val="Heading3Char"/>
    <w:uiPriority w:val="1"/>
    <w:semiHidden/>
    <w:unhideWhenUsed/>
    <w:qFormat/>
    <w:rsid w:val="006C27A5"/>
    <w:pPr>
      <w:outlineLvl w:val="2"/>
    </w:pPr>
    <w:rPr>
      <w:rFonts w:asciiTheme="majorHAnsi" w:hAnsiTheme="majorHAnsi"/>
      <w:color w:val="FFFFFF" w:themeColor="background1"/>
      <w:sz w:val="52"/>
      <w:szCs w:val="56"/>
    </w:rPr>
  </w:style>
  <w:style w:type="paragraph" w:styleId="Heading4">
    <w:name w:val="heading 4"/>
    <w:basedOn w:val="Normal"/>
    <w:next w:val="Normal"/>
    <w:link w:val="Heading4Char"/>
    <w:uiPriority w:val="1"/>
    <w:unhideWhenUsed/>
    <w:qFormat/>
    <w:rsid w:val="006C27A5"/>
    <w:pPr>
      <w:ind w:left="14"/>
      <w:outlineLvl w:val="3"/>
    </w:pPr>
    <w:rPr>
      <w:rFonts w:asciiTheme="majorHAnsi" w:hAnsiTheme="majorHAnsi"/>
      <w:sz w:val="32"/>
      <w:szCs w:val="36"/>
    </w:rPr>
  </w:style>
  <w:style w:type="paragraph" w:styleId="Heading5">
    <w:name w:val="heading 5"/>
    <w:basedOn w:val="Normal"/>
    <w:next w:val="Normal"/>
    <w:link w:val="Heading5Char"/>
    <w:uiPriority w:val="1"/>
    <w:semiHidden/>
    <w:unhideWhenUsed/>
    <w:qFormat/>
    <w:rsid w:val="006C27A5"/>
    <w:pPr>
      <w:spacing w:after="200"/>
      <w:outlineLvl w:val="4"/>
    </w:pPr>
    <w:rPr>
      <w:rFonts w:asciiTheme="majorHAnsi" w:hAnsiTheme="majorHAnsi"/>
      <w:sz w:val="18"/>
      <w:szCs w:val="20"/>
    </w:rPr>
  </w:style>
  <w:style w:type="paragraph" w:styleId="Heading6">
    <w:name w:val="heading 6"/>
    <w:basedOn w:val="Heading4"/>
    <w:next w:val="Normal"/>
    <w:link w:val="Heading6Char"/>
    <w:uiPriority w:val="1"/>
    <w:semiHidden/>
    <w:unhideWhenUsed/>
    <w:qFormat/>
    <w:rsid w:val="006C27A5"/>
    <w:pPr>
      <w:outlineLvl w:val="5"/>
    </w:pPr>
    <w:rPr>
      <w:b/>
      <w:noProof/>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C27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27A5"/>
    <w:rPr>
      <w:rFonts w:ascii="Tahoma" w:hAnsi="Tahoma" w:cs="Tahoma"/>
      <w:szCs w:val="16"/>
    </w:rPr>
  </w:style>
  <w:style w:type="character" w:customStyle="1" w:styleId="BalloonTextChar">
    <w:name w:val="Balloon Text Char"/>
    <w:basedOn w:val="DefaultParagraphFont"/>
    <w:link w:val="BalloonText"/>
    <w:uiPriority w:val="99"/>
    <w:semiHidden/>
    <w:rsid w:val="006C27A5"/>
    <w:rPr>
      <w:rFonts w:ascii="Tahoma" w:hAnsi="Tahoma" w:cs="Tahoma"/>
      <w:sz w:val="16"/>
      <w:szCs w:val="16"/>
    </w:rPr>
  </w:style>
  <w:style w:type="character" w:customStyle="1" w:styleId="Heading1Char">
    <w:name w:val="Heading 1 Char"/>
    <w:basedOn w:val="DefaultParagraphFont"/>
    <w:link w:val="Heading1"/>
    <w:uiPriority w:val="1"/>
    <w:semiHidden/>
    <w:rsid w:val="006C27A5"/>
    <w:rPr>
      <w:rFonts w:asciiTheme="majorHAnsi" w:hAnsiTheme="majorHAnsi"/>
      <w:sz w:val="96"/>
      <w:szCs w:val="96"/>
    </w:rPr>
  </w:style>
  <w:style w:type="character" w:customStyle="1" w:styleId="Heading2Char">
    <w:name w:val="Heading 2 Char"/>
    <w:basedOn w:val="DefaultParagraphFont"/>
    <w:link w:val="Heading2"/>
    <w:uiPriority w:val="1"/>
    <w:semiHidden/>
    <w:rsid w:val="006C27A5"/>
    <w:rPr>
      <w:rFonts w:asciiTheme="majorHAnsi" w:hAnsiTheme="majorHAnsi"/>
      <w:i/>
      <w:sz w:val="32"/>
      <w:szCs w:val="32"/>
    </w:rPr>
  </w:style>
  <w:style w:type="paragraph" w:customStyle="1" w:styleId="NewsletterDate">
    <w:name w:val="Newsletter Date"/>
    <w:basedOn w:val="Normal"/>
    <w:link w:val="NewsletterDateChar"/>
    <w:qFormat/>
    <w:rsid w:val="006C27A5"/>
    <w:rPr>
      <w:rFonts w:asciiTheme="majorHAnsi" w:hAnsiTheme="majorHAnsi"/>
      <w:b/>
    </w:rPr>
  </w:style>
  <w:style w:type="paragraph" w:customStyle="1" w:styleId="NewsletterVolume">
    <w:name w:val="Newsletter Volume"/>
    <w:basedOn w:val="Normal"/>
    <w:qFormat/>
    <w:rsid w:val="006C27A5"/>
    <w:pPr>
      <w:jc w:val="right"/>
    </w:pPr>
    <w:rPr>
      <w:rFonts w:asciiTheme="majorHAnsi" w:hAnsiTheme="majorHAnsi"/>
      <w:b/>
      <w:color w:val="FFFFFF" w:themeColor="background1"/>
      <w:sz w:val="20"/>
    </w:rPr>
  </w:style>
  <w:style w:type="character" w:customStyle="1" w:styleId="Heading3Char">
    <w:name w:val="Heading 3 Char"/>
    <w:basedOn w:val="DefaultParagraphFont"/>
    <w:link w:val="Heading3"/>
    <w:uiPriority w:val="1"/>
    <w:semiHidden/>
    <w:rsid w:val="006C27A5"/>
    <w:rPr>
      <w:rFonts w:asciiTheme="majorHAnsi" w:hAnsiTheme="majorHAnsi"/>
      <w:color w:val="FFFFFF" w:themeColor="background1"/>
      <w:sz w:val="52"/>
      <w:szCs w:val="56"/>
    </w:rPr>
  </w:style>
  <w:style w:type="paragraph" w:customStyle="1" w:styleId="NewletterBodyText">
    <w:name w:val="Newletter Body Text"/>
    <w:basedOn w:val="Normal"/>
    <w:qFormat/>
    <w:rsid w:val="006C27A5"/>
    <w:pPr>
      <w:spacing w:after="130" w:line="260" w:lineRule="exact"/>
      <w:ind w:left="144" w:right="144"/>
    </w:pPr>
  </w:style>
  <w:style w:type="character" w:customStyle="1" w:styleId="Heading4Char">
    <w:name w:val="Heading 4 Char"/>
    <w:basedOn w:val="DefaultParagraphFont"/>
    <w:link w:val="Heading4"/>
    <w:uiPriority w:val="1"/>
    <w:rsid w:val="006C27A5"/>
    <w:rPr>
      <w:rFonts w:asciiTheme="majorHAnsi" w:hAnsiTheme="majorHAnsi"/>
      <w:sz w:val="32"/>
      <w:szCs w:val="36"/>
    </w:rPr>
  </w:style>
  <w:style w:type="character" w:customStyle="1" w:styleId="Heading5Char">
    <w:name w:val="Heading 5 Char"/>
    <w:basedOn w:val="DefaultParagraphFont"/>
    <w:link w:val="Heading5"/>
    <w:uiPriority w:val="1"/>
    <w:semiHidden/>
    <w:rsid w:val="006C27A5"/>
    <w:rPr>
      <w:rFonts w:asciiTheme="majorHAnsi" w:hAnsiTheme="majorHAnsi"/>
      <w:sz w:val="18"/>
      <w:szCs w:val="20"/>
    </w:rPr>
  </w:style>
  <w:style w:type="paragraph" w:customStyle="1" w:styleId="Contents">
    <w:name w:val="Contents"/>
    <w:basedOn w:val="Normal"/>
    <w:qFormat/>
    <w:rsid w:val="006C27A5"/>
    <w:pPr>
      <w:tabs>
        <w:tab w:val="left" w:pos="2304"/>
      </w:tabs>
      <w:spacing w:after="200" w:line="360" w:lineRule="auto"/>
      <w:contextualSpacing/>
    </w:pPr>
  </w:style>
  <w:style w:type="paragraph" w:styleId="Header">
    <w:name w:val="header"/>
    <w:basedOn w:val="Normal"/>
    <w:link w:val="HeaderChar"/>
    <w:uiPriority w:val="99"/>
    <w:semiHidden/>
    <w:unhideWhenUsed/>
    <w:rsid w:val="006C27A5"/>
    <w:pPr>
      <w:tabs>
        <w:tab w:val="center" w:pos="4680"/>
        <w:tab w:val="right" w:pos="9360"/>
      </w:tabs>
    </w:pPr>
  </w:style>
  <w:style w:type="character" w:customStyle="1" w:styleId="HeaderChar">
    <w:name w:val="Header Char"/>
    <w:basedOn w:val="DefaultParagraphFont"/>
    <w:link w:val="Header"/>
    <w:uiPriority w:val="99"/>
    <w:semiHidden/>
    <w:rsid w:val="006C27A5"/>
    <w:rPr>
      <w:sz w:val="16"/>
    </w:rPr>
  </w:style>
  <w:style w:type="paragraph" w:styleId="Footer">
    <w:name w:val="footer"/>
    <w:basedOn w:val="Normal"/>
    <w:link w:val="FooterChar"/>
    <w:uiPriority w:val="99"/>
    <w:semiHidden/>
    <w:unhideWhenUsed/>
    <w:rsid w:val="006C27A5"/>
    <w:pPr>
      <w:tabs>
        <w:tab w:val="center" w:pos="4680"/>
        <w:tab w:val="right" w:pos="9360"/>
      </w:tabs>
    </w:pPr>
  </w:style>
  <w:style w:type="character" w:customStyle="1" w:styleId="FooterChar">
    <w:name w:val="Footer Char"/>
    <w:basedOn w:val="DefaultParagraphFont"/>
    <w:link w:val="Footer"/>
    <w:uiPriority w:val="99"/>
    <w:semiHidden/>
    <w:rsid w:val="006C27A5"/>
    <w:rPr>
      <w:sz w:val="16"/>
    </w:rPr>
  </w:style>
  <w:style w:type="paragraph" w:customStyle="1" w:styleId="PageNumber-Right">
    <w:name w:val="Page Number - Right"/>
    <w:basedOn w:val="Normal"/>
    <w:qFormat/>
    <w:rsid w:val="006C27A5"/>
    <w:pPr>
      <w:ind w:right="144"/>
      <w:jc w:val="right"/>
    </w:pPr>
    <w:rPr>
      <w:rFonts w:asciiTheme="majorHAnsi" w:hAnsiTheme="majorHAnsi"/>
      <w:b/>
      <w:color w:val="FFFFFF" w:themeColor="background1"/>
      <w:sz w:val="20"/>
    </w:rPr>
  </w:style>
  <w:style w:type="paragraph" w:customStyle="1" w:styleId="PageNumber-Left">
    <w:name w:val="Page Number - Left"/>
    <w:basedOn w:val="Normal"/>
    <w:qFormat/>
    <w:rsid w:val="006C27A5"/>
    <w:pPr>
      <w:ind w:left="144"/>
    </w:pPr>
    <w:rPr>
      <w:rFonts w:asciiTheme="majorHAnsi" w:hAnsiTheme="majorHAnsi"/>
      <w:b/>
      <w:color w:val="FFFFFF" w:themeColor="background1"/>
      <w:sz w:val="22"/>
    </w:rPr>
  </w:style>
  <w:style w:type="character" w:customStyle="1" w:styleId="Heading6Char">
    <w:name w:val="Heading 6 Char"/>
    <w:basedOn w:val="DefaultParagraphFont"/>
    <w:link w:val="Heading6"/>
    <w:uiPriority w:val="1"/>
    <w:semiHidden/>
    <w:rsid w:val="006C27A5"/>
    <w:rPr>
      <w:rFonts w:asciiTheme="majorHAnsi" w:hAnsiTheme="majorHAnsi"/>
      <w:b/>
      <w:noProof/>
      <w:color w:val="FFFFFF" w:themeColor="background1"/>
      <w:sz w:val="32"/>
      <w:szCs w:val="36"/>
    </w:rPr>
  </w:style>
  <w:style w:type="paragraph" w:customStyle="1" w:styleId="PhotoCaption">
    <w:name w:val="Photo Caption"/>
    <w:basedOn w:val="Normal"/>
    <w:qFormat/>
    <w:rsid w:val="006C27A5"/>
    <w:pPr>
      <w:spacing w:after="40" w:line="288" w:lineRule="auto"/>
      <w:jc w:val="right"/>
    </w:pPr>
    <w:rPr>
      <w:i/>
      <w:sz w:val="16"/>
      <w:szCs w:val="20"/>
    </w:rPr>
  </w:style>
  <w:style w:type="paragraph" w:customStyle="1" w:styleId="LargeQuote">
    <w:name w:val="Large Quote"/>
    <w:basedOn w:val="Normal"/>
    <w:qFormat/>
    <w:rsid w:val="006C27A5"/>
    <w:pPr>
      <w:spacing w:line="288" w:lineRule="auto"/>
    </w:pPr>
    <w:rPr>
      <w:rFonts w:asciiTheme="majorHAnsi" w:hAnsiTheme="majorHAnsi"/>
      <w:i/>
      <w:color w:val="9BBB59" w:themeColor="accent3"/>
      <w:sz w:val="24"/>
      <w:szCs w:val="28"/>
    </w:rPr>
  </w:style>
  <w:style w:type="paragraph" w:customStyle="1" w:styleId="ShortArticle-largertype">
    <w:name w:val="Short Article - larger type"/>
    <w:basedOn w:val="Normal"/>
    <w:qFormat/>
    <w:rsid w:val="006C27A5"/>
    <w:pPr>
      <w:spacing w:after="120" w:line="360" w:lineRule="auto"/>
    </w:pPr>
    <w:rPr>
      <w:sz w:val="24"/>
    </w:rPr>
  </w:style>
  <w:style w:type="paragraph" w:customStyle="1" w:styleId="SideBarSubtitle">
    <w:name w:val="Side Bar Subtitle"/>
    <w:basedOn w:val="Normal"/>
    <w:qFormat/>
    <w:rsid w:val="006C27A5"/>
    <w:pPr>
      <w:spacing w:after="120"/>
    </w:pPr>
    <w:rPr>
      <w:rFonts w:asciiTheme="majorHAnsi" w:hAnsiTheme="majorHAnsi"/>
      <w:sz w:val="20"/>
      <w:szCs w:val="20"/>
    </w:rPr>
  </w:style>
  <w:style w:type="paragraph" w:customStyle="1" w:styleId="SidebarTitle">
    <w:name w:val="Sidebar Title"/>
    <w:basedOn w:val="Normal"/>
    <w:qFormat/>
    <w:rsid w:val="006C27A5"/>
    <w:pPr>
      <w:pBdr>
        <w:bottom w:val="single" w:sz="4" w:space="1" w:color="9BBB59" w:themeColor="accent3"/>
      </w:pBdr>
      <w:spacing w:before="200" w:after="200" w:line="276" w:lineRule="auto"/>
    </w:pPr>
    <w:rPr>
      <w:rFonts w:asciiTheme="majorHAnsi" w:hAnsiTheme="majorHAnsi"/>
      <w:color w:val="76923C" w:themeColor="accent3" w:themeShade="BF"/>
      <w:sz w:val="24"/>
    </w:rPr>
  </w:style>
  <w:style w:type="paragraph" w:customStyle="1" w:styleId="CompanySlogan">
    <w:name w:val="Company Slogan"/>
    <w:basedOn w:val="Normal"/>
    <w:qFormat/>
    <w:rsid w:val="006C27A5"/>
    <w:pPr>
      <w:spacing w:before="200" w:after="200"/>
    </w:pPr>
    <w:rPr>
      <w:rFonts w:asciiTheme="majorHAnsi" w:hAnsiTheme="majorHAnsi"/>
      <w:i/>
    </w:rPr>
  </w:style>
  <w:style w:type="paragraph" w:customStyle="1" w:styleId="SidebarBodyText">
    <w:name w:val="Sidebar Body Text"/>
    <w:basedOn w:val="Normal"/>
    <w:qFormat/>
    <w:rsid w:val="006C27A5"/>
    <w:pPr>
      <w:spacing w:after="200" w:line="384" w:lineRule="auto"/>
    </w:pPr>
    <w:rPr>
      <w:sz w:val="15"/>
    </w:rPr>
  </w:style>
  <w:style w:type="paragraph" w:customStyle="1" w:styleId="CompanyName-Cover">
    <w:name w:val="Company Name - Cover"/>
    <w:basedOn w:val="Normal"/>
    <w:link w:val="CompanyName-CoverChar"/>
    <w:qFormat/>
    <w:rsid w:val="006C27A5"/>
    <w:rPr>
      <w:rFonts w:asciiTheme="majorHAnsi" w:hAnsiTheme="majorHAnsi"/>
    </w:rPr>
  </w:style>
  <w:style w:type="character" w:customStyle="1" w:styleId="NewsletterDateChar">
    <w:name w:val="Newsletter Date Char"/>
    <w:basedOn w:val="DefaultParagraphFont"/>
    <w:link w:val="NewsletterDate"/>
    <w:rsid w:val="006C27A5"/>
    <w:rPr>
      <w:rFonts w:asciiTheme="majorHAnsi" w:hAnsiTheme="majorHAnsi"/>
      <w:b/>
      <w:sz w:val="17"/>
    </w:rPr>
  </w:style>
  <w:style w:type="character" w:customStyle="1" w:styleId="CompanyName-CoverChar">
    <w:name w:val="Company Name - Cover Char"/>
    <w:basedOn w:val="DefaultParagraphFont"/>
    <w:link w:val="CompanyName-Cover"/>
    <w:rsid w:val="006C27A5"/>
    <w:rPr>
      <w:rFonts w:asciiTheme="majorHAnsi" w:hAnsiTheme="majorHAnsi"/>
      <w:sz w:val="17"/>
    </w:rPr>
  </w:style>
  <w:style w:type="paragraph" w:customStyle="1" w:styleId="InsertLogoHere">
    <w:name w:val="Insert Logo Here"/>
    <w:basedOn w:val="Normal"/>
    <w:qFormat/>
    <w:rsid w:val="006C27A5"/>
    <w:pPr>
      <w:jc w:val="center"/>
    </w:pPr>
    <w:rPr>
      <w:rFonts w:asciiTheme="majorHAnsi" w:hAnsiTheme="majorHAnsi"/>
      <w:sz w:val="20"/>
    </w:rPr>
  </w:style>
  <w:style w:type="character" w:styleId="PlaceholderText">
    <w:name w:val="Placeholder Text"/>
    <w:basedOn w:val="DefaultParagraphFont"/>
    <w:uiPriority w:val="99"/>
    <w:semiHidden/>
    <w:rsid w:val="006C27A5"/>
    <w:rPr>
      <w:color w:val="808080"/>
    </w:rPr>
  </w:style>
  <w:style w:type="paragraph" w:customStyle="1" w:styleId="NewsletterTitle">
    <w:name w:val="Newsletter Title"/>
    <w:basedOn w:val="Normal"/>
    <w:qFormat/>
    <w:rsid w:val="006C27A5"/>
    <w:pPr>
      <w:framePr w:hSpace="180" w:wrap="around" w:vAnchor="page" w:hAnchor="margin" w:y="1141"/>
    </w:pPr>
    <w:rPr>
      <w:rFonts w:asciiTheme="majorHAnsi" w:hAnsiTheme="majorHAnsi"/>
      <w:noProof/>
      <w:sz w:val="96"/>
      <w:szCs w:val="96"/>
    </w:rPr>
  </w:style>
  <w:style w:type="paragraph" w:styleId="ListParagraph">
    <w:name w:val="List Paragraph"/>
    <w:basedOn w:val="Normal"/>
    <w:uiPriority w:val="6"/>
    <w:unhideWhenUsed/>
    <w:qFormat/>
    <w:rsid w:val="00CB0B78"/>
    <w:pPr>
      <w:ind w:left="720"/>
      <w:contextualSpacing/>
    </w:pPr>
  </w:style>
  <w:style w:type="character" w:styleId="Hyperlink">
    <w:name w:val="Hyperlink"/>
    <w:basedOn w:val="DefaultParagraphFont"/>
    <w:uiPriority w:val="99"/>
    <w:unhideWhenUsed/>
    <w:rsid w:val="003C7FF8"/>
    <w:rPr>
      <w:color w:val="0000FF" w:themeColor="hyperlink"/>
      <w:u w:val="single"/>
    </w:rPr>
  </w:style>
  <w:style w:type="character" w:styleId="FollowedHyperlink">
    <w:name w:val="FollowedHyperlink"/>
    <w:basedOn w:val="DefaultParagraphFont"/>
    <w:uiPriority w:val="99"/>
    <w:semiHidden/>
    <w:unhideWhenUsed/>
    <w:rsid w:val="00E7424B"/>
    <w:rPr>
      <w:color w:val="800080" w:themeColor="followedHyperlink"/>
      <w:u w:val="single"/>
    </w:rPr>
  </w:style>
  <w:style w:type="paragraph" w:customStyle="1" w:styleId="newletterbodytext0">
    <w:name w:val="newletterbodytext"/>
    <w:basedOn w:val="Normal"/>
    <w:rsid w:val="00EF5A2F"/>
    <w:pPr>
      <w:spacing w:before="100" w:beforeAutospacing="1" w:after="100" w:afterAutospacing="1"/>
    </w:pPr>
    <w:rPr>
      <w:rFonts w:ascii="Times New Roman" w:hAnsi="Times New Roman" w:cs="Times New Roman"/>
      <w:sz w:val="24"/>
      <w:szCs w:val="24"/>
    </w:rPr>
  </w:style>
  <w:style w:type="paragraph" w:customStyle="1" w:styleId="Default">
    <w:name w:val="Default"/>
    <w:rsid w:val="00773AB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Revision" w:unhideWhenUsed="0"/>
    <w:lsdException w:name="List Paragraph" w:uiPriority="6"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7A5"/>
    <w:pPr>
      <w:spacing w:after="0" w:line="240" w:lineRule="auto"/>
    </w:pPr>
    <w:rPr>
      <w:sz w:val="17"/>
    </w:rPr>
  </w:style>
  <w:style w:type="paragraph" w:styleId="Heading1">
    <w:name w:val="heading 1"/>
    <w:basedOn w:val="Normal"/>
    <w:next w:val="Normal"/>
    <w:link w:val="Heading1Char"/>
    <w:uiPriority w:val="1"/>
    <w:semiHidden/>
    <w:unhideWhenUsed/>
    <w:rsid w:val="006C27A5"/>
    <w:pPr>
      <w:outlineLvl w:val="0"/>
    </w:pPr>
    <w:rPr>
      <w:rFonts w:asciiTheme="majorHAnsi" w:hAnsiTheme="majorHAnsi"/>
      <w:sz w:val="96"/>
      <w:szCs w:val="96"/>
    </w:rPr>
  </w:style>
  <w:style w:type="paragraph" w:styleId="Heading2">
    <w:name w:val="heading 2"/>
    <w:basedOn w:val="Heading1"/>
    <w:next w:val="Normal"/>
    <w:link w:val="Heading2Char"/>
    <w:uiPriority w:val="1"/>
    <w:semiHidden/>
    <w:unhideWhenUsed/>
    <w:qFormat/>
    <w:rsid w:val="006C27A5"/>
    <w:pPr>
      <w:outlineLvl w:val="1"/>
    </w:pPr>
    <w:rPr>
      <w:i/>
      <w:sz w:val="32"/>
      <w:szCs w:val="32"/>
    </w:rPr>
  </w:style>
  <w:style w:type="paragraph" w:styleId="Heading3">
    <w:name w:val="heading 3"/>
    <w:basedOn w:val="Normal"/>
    <w:next w:val="Normal"/>
    <w:link w:val="Heading3Char"/>
    <w:uiPriority w:val="1"/>
    <w:semiHidden/>
    <w:unhideWhenUsed/>
    <w:qFormat/>
    <w:rsid w:val="006C27A5"/>
    <w:pPr>
      <w:outlineLvl w:val="2"/>
    </w:pPr>
    <w:rPr>
      <w:rFonts w:asciiTheme="majorHAnsi" w:hAnsiTheme="majorHAnsi"/>
      <w:color w:val="FFFFFF" w:themeColor="background1"/>
      <w:sz w:val="52"/>
      <w:szCs w:val="56"/>
    </w:rPr>
  </w:style>
  <w:style w:type="paragraph" w:styleId="Heading4">
    <w:name w:val="heading 4"/>
    <w:basedOn w:val="Normal"/>
    <w:next w:val="Normal"/>
    <w:link w:val="Heading4Char"/>
    <w:uiPriority w:val="1"/>
    <w:unhideWhenUsed/>
    <w:qFormat/>
    <w:rsid w:val="006C27A5"/>
    <w:pPr>
      <w:ind w:left="14"/>
      <w:outlineLvl w:val="3"/>
    </w:pPr>
    <w:rPr>
      <w:rFonts w:asciiTheme="majorHAnsi" w:hAnsiTheme="majorHAnsi"/>
      <w:sz w:val="32"/>
      <w:szCs w:val="36"/>
    </w:rPr>
  </w:style>
  <w:style w:type="paragraph" w:styleId="Heading5">
    <w:name w:val="heading 5"/>
    <w:basedOn w:val="Normal"/>
    <w:next w:val="Normal"/>
    <w:link w:val="Heading5Char"/>
    <w:uiPriority w:val="1"/>
    <w:semiHidden/>
    <w:unhideWhenUsed/>
    <w:qFormat/>
    <w:rsid w:val="006C27A5"/>
    <w:pPr>
      <w:spacing w:after="200"/>
      <w:outlineLvl w:val="4"/>
    </w:pPr>
    <w:rPr>
      <w:rFonts w:asciiTheme="majorHAnsi" w:hAnsiTheme="majorHAnsi"/>
      <w:sz w:val="18"/>
      <w:szCs w:val="20"/>
    </w:rPr>
  </w:style>
  <w:style w:type="paragraph" w:styleId="Heading6">
    <w:name w:val="heading 6"/>
    <w:basedOn w:val="Heading4"/>
    <w:next w:val="Normal"/>
    <w:link w:val="Heading6Char"/>
    <w:uiPriority w:val="1"/>
    <w:semiHidden/>
    <w:unhideWhenUsed/>
    <w:qFormat/>
    <w:rsid w:val="006C27A5"/>
    <w:pPr>
      <w:outlineLvl w:val="5"/>
    </w:pPr>
    <w:rPr>
      <w:b/>
      <w:noProof/>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C27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27A5"/>
    <w:rPr>
      <w:rFonts w:ascii="Tahoma" w:hAnsi="Tahoma" w:cs="Tahoma"/>
      <w:szCs w:val="16"/>
    </w:rPr>
  </w:style>
  <w:style w:type="character" w:customStyle="1" w:styleId="BalloonTextChar">
    <w:name w:val="Balloon Text Char"/>
    <w:basedOn w:val="DefaultParagraphFont"/>
    <w:link w:val="BalloonText"/>
    <w:uiPriority w:val="99"/>
    <w:semiHidden/>
    <w:rsid w:val="006C27A5"/>
    <w:rPr>
      <w:rFonts w:ascii="Tahoma" w:hAnsi="Tahoma" w:cs="Tahoma"/>
      <w:sz w:val="16"/>
      <w:szCs w:val="16"/>
    </w:rPr>
  </w:style>
  <w:style w:type="character" w:customStyle="1" w:styleId="Heading1Char">
    <w:name w:val="Heading 1 Char"/>
    <w:basedOn w:val="DefaultParagraphFont"/>
    <w:link w:val="Heading1"/>
    <w:uiPriority w:val="1"/>
    <w:semiHidden/>
    <w:rsid w:val="006C27A5"/>
    <w:rPr>
      <w:rFonts w:asciiTheme="majorHAnsi" w:hAnsiTheme="majorHAnsi"/>
      <w:sz w:val="96"/>
      <w:szCs w:val="96"/>
    </w:rPr>
  </w:style>
  <w:style w:type="character" w:customStyle="1" w:styleId="Heading2Char">
    <w:name w:val="Heading 2 Char"/>
    <w:basedOn w:val="DefaultParagraphFont"/>
    <w:link w:val="Heading2"/>
    <w:uiPriority w:val="1"/>
    <w:semiHidden/>
    <w:rsid w:val="006C27A5"/>
    <w:rPr>
      <w:rFonts w:asciiTheme="majorHAnsi" w:hAnsiTheme="majorHAnsi"/>
      <w:i/>
      <w:sz w:val="32"/>
      <w:szCs w:val="32"/>
    </w:rPr>
  </w:style>
  <w:style w:type="paragraph" w:customStyle="1" w:styleId="NewsletterDate">
    <w:name w:val="Newsletter Date"/>
    <w:basedOn w:val="Normal"/>
    <w:link w:val="NewsletterDateChar"/>
    <w:qFormat/>
    <w:rsid w:val="006C27A5"/>
    <w:rPr>
      <w:rFonts w:asciiTheme="majorHAnsi" w:hAnsiTheme="majorHAnsi"/>
      <w:b/>
    </w:rPr>
  </w:style>
  <w:style w:type="paragraph" w:customStyle="1" w:styleId="NewsletterVolume">
    <w:name w:val="Newsletter Volume"/>
    <w:basedOn w:val="Normal"/>
    <w:qFormat/>
    <w:rsid w:val="006C27A5"/>
    <w:pPr>
      <w:jc w:val="right"/>
    </w:pPr>
    <w:rPr>
      <w:rFonts w:asciiTheme="majorHAnsi" w:hAnsiTheme="majorHAnsi"/>
      <w:b/>
      <w:color w:val="FFFFFF" w:themeColor="background1"/>
      <w:sz w:val="20"/>
    </w:rPr>
  </w:style>
  <w:style w:type="character" w:customStyle="1" w:styleId="Heading3Char">
    <w:name w:val="Heading 3 Char"/>
    <w:basedOn w:val="DefaultParagraphFont"/>
    <w:link w:val="Heading3"/>
    <w:uiPriority w:val="1"/>
    <w:semiHidden/>
    <w:rsid w:val="006C27A5"/>
    <w:rPr>
      <w:rFonts w:asciiTheme="majorHAnsi" w:hAnsiTheme="majorHAnsi"/>
      <w:color w:val="FFFFFF" w:themeColor="background1"/>
      <w:sz w:val="52"/>
      <w:szCs w:val="56"/>
    </w:rPr>
  </w:style>
  <w:style w:type="paragraph" w:customStyle="1" w:styleId="NewletterBodyText">
    <w:name w:val="Newletter Body Text"/>
    <w:basedOn w:val="Normal"/>
    <w:qFormat/>
    <w:rsid w:val="006C27A5"/>
    <w:pPr>
      <w:spacing w:after="130" w:line="260" w:lineRule="exact"/>
      <w:ind w:left="144" w:right="144"/>
    </w:pPr>
  </w:style>
  <w:style w:type="character" w:customStyle="1" w:styleId="Heading4Char">
    <w:name w:val="Heading 4 Char"/>
    <w:basedOn w:val="DefaultParagraphFont"/>
    <w:link w:val="Heading4"/>
    <w:uiPriority w:val="1"/>
    <w:rsid w:val="006C27A5"/>
    <w:rPr>
      <w:rFonts w:asciiTheme="majorHAnsi" w:hAnsiTheme="majorHAnsi"/>
      <w:sz w:val="32"/>
      <w:szCs w:val="36"/>
    </w:rPr>
  </w:style>
  <w:style w:type="character" w:customStyle="1" w:styleId="Heading5Char">
    <w:name w:val="Heading 5 Char"/>
    <w:basedOn w:val="DefaultParagraphFont"/>
    <w:link w:val="Heading5"/>
    <w:uiPriority w:val="1"/>
    <w:semiHidden/>
    <w:rsid w:val="006C27A5"/>
    <w:rPr>
      <w:rFonts w:asciiTheme="majorHAnsi" w:hAnsiTheme="majorHAnsi"/>
      <w:sz w:val="18"/>
      <w:szCs w:val="20"/>
    </w:rPr>
  </w:style>
  <w:style w:type="paragraph" w:customStyle="1" w:styleId="Contents">
    <w:name w:val="Contents"/>
    <w:basedOn w:val="Normal"/>
    <w:qFormat/>
    <w:rsid w:val="006C27A5"/>
    <w:pPr>
      <w:tabs>
        <w:tab w:val="left" w:pos="2304"/>
      </w:tabs>
      <w:spacing w:after="200" w:line="360" w:lineRule="auto"/>
      <w:contextualSpacing/>
    </w:pPr>
  </w:style>
  <w:style w:type="paragraph" w:styleId="Header">
    <w:name w:val="header"/>
    <w:basedOn w:val="Normal"/>
    <w:link w:val="HeaderChar"/>
    <w:uiPriority w:val="99"/>
    <w:semiHidden/>
    <w:unhideWhenUsed/>
    <w:rsid w:val="006C27A5"/>
    <w:pPr>
      <w:tabs>
        <w:tab w:val="center" w:pos="4680"/>
        <w:tab w:val="right" w:pos="9360"/>
      </w:tabs>
    </w:pPr>
  </w:style>
  <w:style w:type="character" w:customStyle="1" w:styleId="HeaderChar">
    <w:name w:val="Header Char"/>
    <w:basedOn w:val="DefaultParagraphFont"/>
    <w:link w:val="Header"/>
    <w:uiPriority w:val="99"/>
    <w:semiHidden/>
    <w:rsid w:val="006C27A5"/>
    <w:rPr>
      <w:sz w:val="16"/>
    </w:rPr>
  </w:style>
  <w:style w:type="paragraph" w:styleId="Footer">
    <w:name w:val="footer"/>
    <w:basedOn w:val="Normal"/>
    <w:link w:val="FooterChar"/>
    <w:uiPriority w:val="99"/>
    <w:semiHidden/>
    <w:unhideWhenUsed/>
    <w:rsid w:val="006C27A5"/>
    <w:pPr>
      <w:tabs>
        <w:tab w:val="center" w:pos="4680"/>
        <w:tab w:val="right" w:pos="9360"/>
      </w:tabs>
    </w:pPr>
  </w:style>
  <w:style w:type="character" w:customStyle="1" w:styleId="FooterChar">
    <w:name w:val="Footer Char"/>
    <w:basedOn w:val="DefaultParagraphFont"/>
    <w:link w:val="Footer"/>
    <w:uiPriority w:val="99"/>
    <w:semiHidden/>
    <w:rsid w:val="006C27A5"/>
    <w:rPr>
      <w:sz w:val="16"/>
    </w:rPr>
  </w:style>
  <w:style w:type="paragraph" w:customStyle="1" w:styleId="PageNumber-Right">
    <w:name w:val="Page Number - Right"/>
    <w:basedOn w:val="Normal"/>
    <w:qFormat/>
    <w:rsid w:val="006C27A5"/>
    <w:pPr>
      <w:ind w:right="144"/>
      <w:jc w:val="right"/>
    </w:pPr>
    <w:rPr>
      <w:rFonts w:asciiTheme="majorHAnsi" w:hAnsiTheme="majorHAnsi"/>
      <w:b/>
      <w:color w:val="FFFFFF" w:themeColor="background1"/>
      <w:sz w:val="20"/>
    </w:rPr>
  </w:style>
  <w:style w:type="paragraph" w:customStyle="1" w:styleId="PageNumber-Left">
    <w:name w:val="Page Number - Left"/>
    <w:basedOn w:val="Normal"/>
    <w:qFormat/>
    <w:rsid w:val="006C27A5"/>
    <w:pPr>
      <w:ind w:left="144"/>
    </w:pPr>
    <w:rPr>
      <w:rFonts w:asciiTheme="majorHAnsi" w:hAnsiTheme="majorHAnsi"/>
      <w:b/>
      <w:color w:val="FFFFFF" w:themeColor="background1"/>
      <w:sz w:val="22"/>
    </w:rPr>
  </w:style>
  <w:style w:type="character" w:customStyle="1" w:styleId="Heading6Char">
    <w:name w:val="Heading 6 Char"/>
    <w:basedOn w:val="DefaultParagraphFont"/>
    <w:link w:val="Heading6"/>
    <w:uiPriority w:val="1"/>
    <w:semiHidden/>
    <w:rsid w:val="006C27A5"/>
    <w:rPr>
      <w:rFonts w:asciiTheme="majorHAnsi" w:hAnsiTheme="majorHAnsi"/>
      <w:b/>
      <w:noProof/>
      <w:color w:val="FFFFFF" w:themeColor="background1"/>
      <w:sz w:val="32"/>
      <w:szCs w:val="36"/>
    </w:rPr>
  </w:style>
  <w:style w:type="paragraph" w:customStyle="1" w:styleId="PhotoCaption">
    <w:name w:val="Photo Caption"/>
    <w:basedOn w:val="Normal"/>
    <w:qFormat/>
    <w:rsid w:val="006C27A5"/>
    <w:pPr>
      <w:spacing w:after="40" w:line="288" w:lineRule="auto"/>
      <w:jc w:val="right"/>
    </w:pPr>
    <w:rPr>
      <w:i/>
      <w:sz w:val="16"/>
      <w:szCs w:val="20"/>
    </w:rPr>
  </w:style>
  <w:style w:type="paragraph" w:customStyle="1" w:styleId="LargeQuote">
    <w:name w:val="Large Quote"/>
    <w:basedOn w:val="Normal"/>
    <w:qFormat/>
    <w:rsid w:val="006C27A5"/>
    <w:pPr>
      <w:spacing w:line="288" w:lineRule="auto"/>
    </w:pPr>
    <w:rPr>
      <w:rFonts w:asciiTheme="majorHAnsi" w:hAnsiTheme="majorHAnsi"/>
      <w:i/>
      <w:color w:val="9BBB59" w:themeColor="accent3"/>
      <w:sz w:val="24"/>
      <w:szCs w:val="28"/>
    </w:rPr>
  </w:style>
  <w:style w:type="paragraph" w:customStyle="1" w:styleId="ShortArticle-largertype">
    <w:name w:val="Short Article - larger type"/>
    <w:basedOn w:val="Normal"/>
    <w:qFormat/>
    <w:rsid w:val="006C27A5"/>
    <w:pPr>
      <w:spacing w:after="120" w:line="360" w:lineRule="auto"/>
    </w:pPr>
    <w:rPr>
      <w:sz w:val="24"/>
    </w:rPr>
  </w:style>
  <w:style w:type="paragraph" w:customStyle="1" w:styleId="SideBarSubtitle">
    <w:name w:val="Side Bar Subtitle"/>
    <w:basedOn w:val="Normal"/>
    <w:qFormat/>
    <w:rsid w:val="006C27A5"/>
    <w:pPr>
      <w:spacing w:after="120"/>
    </w:pPr>
    <w:rPr>
      <w:rFonts w:asciiTheme="majorHAnsi" w:hAnsiTheme="majorHAnsi"/>
      <w:sz w:val="20"/>
      <w:szCs w:val="20"/>
    </w:rPr>
  </w:style>
  <w:style w:type="paragraph" w:customStyle="1" w:styleId="SidebarTitle">
    <w:name w:val="Sidebar Title"/>
    <w:basedOn w:val="Normal"/>
    <w:qFormat/>
    <w:rsid w:val="006C27A5"/>
    <w:pPr>
      <w:pBdr>
        <w:bottom w:val="single" w:sz="4" w:space="1" w:color="9BBB59" w:themeColor="accent3"/>
      </w:pBdr>
      <w:spacing w:before="200" w:after="200" w:line="276" w:lineRule="auto"/>
    </w:pPr>
    <w:rPr>
      <w:rFonts w:asciiTheme="majorHAnsi" w:hAnsiTheme="majorHAnsi"/>
      <w:color w:val="76923C" w:themeColor="accent3" w:themeShade="BF"/>
      <w:sz w:val="24"/>
    </w:rPr>
  </w:style>
  <w:style w:type="paragraph" w:customStyle="1" w:styleId="CompanySlogan">
    <w:name w:val="Company Slogan"/>
    <w:basedOn w:val="Normal"/>
    <w:qFormat/>
    <w:rsid w:val="006C27A5"/>
    <w:pPr>
      <w:spacing w:before="200" w:after="200"/>
    </w:pPr>
    <w:rPr>
      <w:rFonts w:asciiTheme="majorHAnsi" w:hAnsiTheme="majorHAnsi"/>
      <w:i/>
    </w:rPr>
  </w:style>
  <w:style w:type="paragraph" w:customStyle="1" w:styleId="SidebarBodyText">
    <w:name w:val="Sidebar Body Text"/>
    <w:basedOn w:val="Normal"/>
    <w:qFormat/>
    <w:rsid w:val="006C27A5"/>
    <w:pPr>
      <w:spacing w:after="200" w:line="384" w:lineRule="auto"/>
    </w:pPr>
    <w:rPr>
      <w:sz w:val="15"/>
    </w:rPr>
  </w:style>
  <w:style w:type="paragraph" w:customStyle="1" w:styleId="CompanyName-Cover">
    <w:name w:val="Company Name - Cover"/>
    <w:basedOn w:val="Normal"/>
    <w:link w:val="CompanyName-CoverChar"/>
    <w:qFormat/>
    <w:rsid w:val="006C27A5"/>
    <w:rPr>
      <w:rFonts w:asciiTheme="majorHAnsi" w:hAnsiTheme="majorHAnsi"/>
    </w:rPr>
  </w:style>
  <w:style w:type="character" w:customStyle="1" w:styleId="NewsletterDateChar">
    <w:name w:val="Newsletter Date Char"/>
    <w:basedOn w:val="DefaultParagraphFont"/>
    <w:link w:val="NewsletterDate"/>
    <w:rsid w:val="006C27A5"/>
    <w:rPr>
      <w:rFonts w:asciiTheme="majorHAnsi" w:hAnsiTheme="majorHAnsi"/>
      <w:b/>
      <w:sz w:val="17"/>
    </w:rPr>
  </w:style>
  <w:style w:type="character" w:customStyle="1" w:styleId="CompanyName-CoverChar">
    <w:name w:val="Company Name - Cover Char"/>
    <w:basedOn w:val="DefaultParagraphFont"/>
    <w:link w:val="CompanyName-Cover"/>
    <w:rsid w:val="006C27A5"/>
    <w:rPr>
      <w:rFonts w:asciiTheme="majorHAnsi" w:hAnsiTheme="majorHAnsi"/>
      <w:sz w:val="17"/>
    </w:rPr>
  </w:style>
  <w:style w:type="paragraph" w:customStyle="1" w:styleId="InsertLogoHere">
    <w:name w:val="Insert Logo Here"/>
    <w:basedOn w:val="Normal"/>
    <w:qFormat/>
    <w:rsid w:val="006C27A5"/>
    <w:pPr>
      <w:jc w:val="center"/>
    </w:pPr>
    <w:rPr>
      <w:rFonts w:asciiTheme="majorHAnsi" w:hAnsiTheme="majorHAnsi"/>
      <w:sz w:val="20"/>
    </w:rPr>
  </w:style>
  <w:style w:type="character" w:styleId="PlaceholderText">
    <w:name w:val="Placeholder Text"/>
    <w:basedOn w:val="DefaultParagraphFont"/>
    <w:uiPriority w:val="99"/>
    <w:semiHidden/>
    <w:rsid w:val="006C27A5"/>
    <w:rPr>
      <w:color w:val="808080"/>
    </w:rPr>
  </w:style>
  <w:style w:type="paragraph" w:customStyle="1" w:styleId="NewsletterTitle">
    <w:name w:val="Newsletter Title"/>
    <w:basedOn w:val="Normal"/>
    <w:qFormat/>
    <w:rsid w:val="006C27A5"/>
    <w:pPr>
      <w:framePr w:hSpace="180" w:wrap="around" w:vAnchor="page" w:hAnchor="margin" w:y="1141"/>
    </w:pPr>
    <w:rPr>
      <w:rFonts w:asciiTheme="majorHAnsi" w:hAnsiTheme="majorHAnsi"/>
      <w:noProof/>
      <w:sz w:val="96"/>
      <w:szCs w:val="96"/>
    </w:rPr>
  </w:style>
  <w:style w:type="paragraph" w:styleId="ListParagraph">
    <w:name w:val="List Paragraph"/>
    <w:basedOn w:val="Normal"/>
    <w:uiPriority w:val="6"/>
    <w:unhideWhenUsed/>
    <w:qFormat/>
    <w:rsid w:val="00CB0B78"/>
    <w:pPr>
      <w:ind w:left="720"/>
      <w:contextualSpacing/>
    </w:pPr>
  </w:style>
  <w:style w:type="character" w:styleId="Hyperlink">
    <w:name w:val="Hyperlink"/>
    <w:basedOn w:val="DefaultParagraphFont"/>
    <w:uiPriority w:val="99"/>
    <w:unhideWhenUsed/>
    <w:rsid w:val="003C7FF8"/>
    <w:rPr>
      <w:color w:val="0000FF" w:themeColor="hyperlink"/>
      <w:u w:val="single"/>
    </w:rPr>
  </w:style>
  <w:style w:type="character" w:styleId="FollowedHyperlink">
    <w:name w:val="FollowedHyperlink"/>
    <w:basedOn w:val="DefaultParagraphFont"/>
    <w:uiPriority w:val="99"/>
    <w:semiHidden/>
    <w:unhideWhenUsed/>
    <w:rsid w:val="00E7424B"/>
    <w:rPr>
      <w:color w:val="800080" w:themeColor="followedHyperlink"/>
      <w:u w:val="single"/>
    </w:rPr>
  </w:style>
  <w:style w:type="paragraph" w:customStyle="1" w:styleId="newletterbodytext0">
    <w:name w:val="newletterbodytext"/>
    <w:basedOn w:val="Normal"/>
    <w:rsid w:val="00EF5A2F"/>
    <w:pPr>
      <w:spacing w:before="100" w:beforeAutospacing="1" w:after="100" w:afterAutospacing="1"/>
    </w:pPr>
    <w:rPr>
      <w:rFonts w:ascii="Times New Roman" w:hAnsi="Times New Roman" w:cs="Times New Roman"/>
      <w:sz w:val="24"/>
      <w:szCs w:val="24"/>
    </w:rPr>
  </w:style>
  <w:style w:type="paragraph" w:customStyle="1" w:styleId="Default">
    <w:name w:val="Default"/>
    <w:rsid w:val="00773AB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482777">
      <w:bodyDiv w:val="1"/>
      <w:marLeft w:val="0"/>
      <w:marRight w:val="0"/>
      <w:marTop w:val="0"/>
      <w:marBottom w:val="0"/>
      <w:divBdr>
        <w:top w:val="none" w:sz="0" w:space="0" w:color="auto"/>
        <w:left w:val="none" w:sz="0" w:space="0" w:color="auto"/>
        <w:bottom w:val="none" w:sz="0" w:space="0" w:color="auto"/>
        <w:right w:val="none" w:sz="0" w:space="0" w:color="auto"/>
      </w:divBdr>
    </w:div>
    <w:div w:id="1295019597">
      <w:bodyDiv w:val="1"/>
      <w:marLeft w:val="0"/>
      <w:marRight w:val="0"/>
      <w:marTop w:val="0"/>
      <w:marBottom w:val="0"/>
      <w:divBdr>
        <w:top w:val="none" w:sz="0" w:space="0" w:color="auto"/>
        <w:left w:val="none" w:sz="0" w:space="0" w:color="auto"/>
        <w:bottom w:val="none" w:sz="0" w:space="0" w:color="auto"/>
        <w:right w:val="none" w:sz="0" w:space="0" w:color="auto"/>
      </w:divBdr>
      <w:divsChild>
        <w:div w:id="1865819974">
          <w:marLeft w:val="0"/>
          <w:marRight w:val="0"/>
          <w:marTop w:val="0"/>
          <w:marBottom w:val="0"/>
          <w:divBdr>
            <w:top w:val="none" w:sz="0" w:space="0" w:color="auto"/>
            <w:left w:val="none" w:sz="0" w:space="0" w:color="auto"/>
            <w:bottom w:val="none" w:sz="0" w:space="0" w:color="auto"/>
            <w:right w:val="none" w:sz="0" w:space="0" w:color="auto"/>
          </w:divBdr>
          <w:divsChild>
            <w:div w:id="204293932">
              <w:marLeft w:val="0"/>
              <w:marRight w:val="0"/>
              <w:marTop w:val="0"/>
              <w:marBottom w:val="0"/>
              <w:divBdr>
                <w:top w:val="none" w:sz="0" w:space="0" w:color="auto"/>
                <w:left w:val="none" w:sz="0" w:space="0" w:color="auto"/>
                <w:bottom w:val="none" w:sz="0" w:space="0" w:color="auto"/>
                <w:right w:val="none" w:sz="0" w:space="0" w:color="auto"/>
              </w:divBdr>
              <w:divsChild>
                <w:div w:id="16841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8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30.jpeg"/><Relationship Id="rId26" Type="http://schemas.openxmlformats.org/officeDocument/2006/relationships/hyperlink" Target="mailto:ccroversight@dss.ca.gov" TargetMode="External"/><Relationship Id="rId39" Type="http://schemas.openxmlformats.org/officeDocument/2006/relationships/hyperlink" Target="mailto:jerry_johnson@coffa.org" TargetMode="External"/><Relationship Id="rId3" Type="http://schemas.openxmlformats.org/officeDocument/2006/relationships/customXml" Target="../customXml/item3.xml"/><Relationship Id="rId21" Type="http://schemas.openxmlformats.org/officeDocument/2006/relationships/hyperlink" Target="mailto:rfa@dss.ca.gov" TargetMode="External"/><Relationship Id="rId34" Type="http://schemas.openxmlformats.org/officeDocument/2006/relationships/image" Target="media/image5.emf"/><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image" Target="media/image3.jpeg"/><Relationship Id="rId25" Type="http://schemas.openxmlformats.org/officeDocument/2006/relationships/hyperlink" Target="mailto:michele.taylor@dhcs.ca.gov" TargetMode="External"/><Relationship Id="rId33" Type="http://schemas.openxmlformats.org/officeDocument/2006/relationships/image" Target="media/image4.emf"/><Relationship Id="rId38" Type="http://schemas.openxmlformats.org/officeDocument/2006/relationships/image" Target="media/image60.emf"/><Relationship Id="rId2" Type="http://schemas.openxmlformats.org/officeDocument/2006/relationships/customXml" Target="../customXml/item2.xml"/><Relationship Id="rId16" Type="http://schemas.openxmlformats.org/officeDocument/2006/relationships/hyperlink" Target="mailto:ccr@dss.ca.gov" TargetMode="External"/><Relationship Id="rId20" Type="http://schemas.openxmlformats.org/officeDocument/2006/relationships/hyperlink" Target="mailto:rfa@dss.ca.gov" TargetMode="External"/><Relationship Id="rId29" Type="http://schemas.openxmlformats.org/officeDocument/2006/relationships/hyperlink" Target="mailto:michele.taylor@dhcs.ca.go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yperlink" Target="mailto:Loretta.Miller@dss.ca.gov" TargetMode="External"/><Relationship Id="rId32" Type="http://schemas.openxmlformats.org/officeDocument/2006/relationships/hyperlink" Target="http://calswec.berkeley.edu/toolkits/resource-family-approval-rfa" TargetMode="External"/><Relationship Id="rId37" Type="http://schemas.openxmlformats.org/officeDocument/2006/relationships/image" Target="media/image50.emf"/><Relationship Id="rId40" Type="http://schemas.openxmlformats.org/officeDocument/2006/relationships/hyperlink" Target="mailto:jerry_johnson@coffa.org" TargetMode="External"/><Relationship Id="rId5" Type="http://schemas.openxmlformats.org/officeDocument/2006/relationships/styles" Target="styles.xml"/><Relationship Id="rId15" Type="http://schemas.openxmlformats.org/officeDocument/2006/relationships/hyperlink" Target="mailto:ccr@dss.ca.gov" TargetMode="External"/><Relationship Id="rId23" Type="http://schemas.openxmlformats.org/officeDocument/2006/relationships/hyperlink" Target="mailto:Tracy.Urban@dss.ca.gov" TargetMode="External"/><Relationship Id="rId28" Type="http://schemas.openxmlformats.org/officeDocument/2006/relationships/hyperlink" Target="mailto:Loretta.Miller@dss.ca.gov" TargetMode="External"/><Relationship Id="rId36" Type="http://schemas.openxmlformats.org/officeDocument/2006/relationships/image" Target="media/image40.emf"/><Relationship Id="rId10" Type="http://schemas.openxmlformats.org/officeDocument/2006/relationships/endnotes" Target="endnotes.xml"/><Relationship Id="rId19" Type="http://schemas.openxmlformats.org/officeDocument/2006/relationships/hyperlink" Target="mailto:rfa@dss.ca.gov" TargetMode="External"/><Relationship Id="rId31" Type="http://schemas.openxmlformats.org/officeDocument/2006/relationships/hyperlink" Target="http://calswec.berkeley.edu/toolkits/resource-family-approval-rfa"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0.jpeg"/><Relationship Id="rId22" Type="http://schemas.openxmlformats.org/officeDocument/2006/relationships/hyperlink" Target="mailto:rfa@dss.ca.gov" TargetMode="External"/><Relationship Id="rId27" Type="http://schemas.openxmlformats.org/officeDocument/2006/relationships/hyperlink" Target="mailto:Tracy.Urban@dss.ca.gov" TargetMode="External"/><Relationship Id="rId30" Type="http://schemas.openxmlformats.org/officeDocument/2006/relationships/hyperlink" Target="mailto:ccroversight@dss.ca.gov" TargetMode="External"/><Relationship Id="rId35"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thurmon\AppData\Roaming\Microsoft\Templates\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2016-04-01T00:00:00</PublishDate>
  <Abstract/>
  <CompanyAddress>
CCR Overview:  CDSS has developed a webinar that is prerecorded and available on the California Social Work Education Center website (link). The webinar provides an overview of CCR and the provisions of AB 403, and the framework for implementation.  Link: Center http://calswec.berkeley.edu/continuum-care-reform
CDSS Internet Webpage:  Webpage that will include a variety of information including the CCR Fact Sheets, links to Assembly Bill 403, and calendar of presentations or workgroups. Link: http://www.cdss.ca.gov/cdssweb/PG4869.htm
CDSS Extranet: The CCR Extranet will be the mechanism for posting and sharing documents between CDSS and stakeholders. The Extranet will also include calendars of presentations and workgroups:  Link: http://www.cdss.ca.gov/ccr/
CCR Tool Kit on CalSWEC Website: 
http://calswec.berkeley.edu/toolkits/continuum-care-reform-ccr
CCR Email Box:  ccr@dss.ca.gov: The initial portal for stakeholders to ask questions and to be connected with CCR workgroup. 
CCR Fact Sheets:  Several short documents on key topics such as Home Based Family Care, Assessment, Probation, etc. that serve as informational leaflets.
</CompanyAddress>
  <CompanyPhone>(916) 651-9555</CompanyPhone>
  <CompanyFax/>
  <CompanyEmail>ccr@dss.ca.gov</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D08FAB-52DA-4241-8B10-0D10573DA62F}">
  <ds:schemaRefs>
    <ds:schemaRef ds:uri="http://schemas.microsoft.com/sharepoint/v3/contenttype/forms"/>
  </ds:schemaRefs>
</ds:datastoreItem>
</file>

<file path=customXml/itemProps3.xml><?xml version="1.0" encoding="utf-8"?>
<ds:datastoreItem xmlns:ds="http://schemas.openxmlformats.org/officeDocument/2006/customXml" ds:itemID="{479D7754-9799-493F-9F0F-E9E3BDE84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Template>
  <TotalTime>0</TotalTime>
  <Pages>5</Pages>
  <Words>24</Words>
  <Characters>142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CCR Newsblast</vt:lpstr>
    </vt:vector>
  </TitlesOfParts>
  <Company>Toshiba</Company>
  <LinksUpToDate>false</LinksUpToDate>
  <CharactersWithSpaces>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Newsblast</dc:title>
  <dc:creator>Theresa Thurmond</dc:creator>
  <cp:lastModifiedBy>Vicki Mastro</cp:lastModifiedBy>
  <cp:revision>2</cp:revision>
  <cp:lastPrinted>2016-08-31T16:44:00Z</cp:lastPrinted>
  <dcterms:created xsi:type="dcterms:W3CDTF">2016-08-31T16:44:00Z</dcterms:created>
  <dcterms:modified xsi:type="dcterms:W3CDTF">2016-08-31T16:44:00Z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TC101733869990</vt:lpwstr>
  </property>
</Properties>
</file>